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7AA2" w:rsidRDefault="0028271C" w:rsidP="00E33503">
      <w:pPr>
        <w:rPr>
          <w:b/>
          <w:sz w:val="52"/>
          <w:szCs w:val="52"/>
        </w:rPr>
      </w:pPr>
      <w:r>
        <w:rPr>
          <w:b/>
          <w:noProof/>
          <w:sz w:val="52"/>
          <w:szCs w:val="52"/>
        </w:rPr>
        <w:drawing>
          <wp:anchor distT="0" distB="0" distL="114300" distR="114300" simplePos="0" relativeHeight="251663360" behindDoc="0" locked="0" layoutInCell="1" allowOverlap="1" wp14:anchorId="1CA348CF">
            <wp:simplePos x="0" y="0"/>
            <wp:positionH relativeFrom="column">
              <wp:posOffset>142875</wp:posOffset>
            </wp:positionH>
            <wp:positionV relativeFrom="paragraph">
              <wp:posOffset>19050</wp:posOffset>
            </wp:positionV>
            <wp:extent cx="7123176" cy="1188720"/>
            <wp:effectExtent l="0" t="0" r="190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UT Logo HiRes NEW.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123176" cy="1188720"/>
                    </a:xfrm>
                    <a:prstGeom prst="rect">
                      <a:avLst/>
                    </a:prstGeom>
                  </pic:spPr>
                </pic:pic>
              </a:graphicData>
            </a:graphic>
            <wp14:sizeRelH relativeFrom="margin">
              <wp14:pctWidth>0</wp14:pctWidth>
            </wp14:sizeRelH>
            <wp14:sizeRelV relativeFrom="margin">
              <wp14:pctHeight>0</wp14:pctHeight>
            </wp14:sizeRelV>
          </wp:anchor>
        </w:drawing>
      </w:r>
    </w:p>
    <w:p w:rsidR="0028271C" w:rsidRDefault="0028271C" w:rsidP="00E33503">
      <w:pPr>
        <w:rPr>
          <w:b/>
          <w:sz w:val="52"/>
          <w:szCs w:val="52"/>
        </w:rPr>
      </w:pPr>
    </w:p>
    <w:p w:rsidR="0028271C" w:rsidRDefault="0028271C" w:rsidP="00E33503">
      <w:pPr>
        <w:rPr>
          <w:b/>
          <w:sz w:val="52"/>
          <w:szCs w:val="52"/>
        </w:rPr>
      </w:pPr>
      <w:r w:rsidRPr="005D79AF">
        <w:rPr>
          <w:b/>
          <w:noProof/>
          <w:sz w:val="52"/>
          <w:szCs w:val="52"/>
        </w:rPr>
        <mc:AlternateContent>
          <mc:Choice Requires="wps">
            <w:drawing>
              <wp:anchor distT="36576" distB="36576" distL="36576" distR="36576" simplePos="0" relativeHeight="251659264" behindDoc="0" locked="0" layoutInCell="1" allowOverlap="1" wp14:anchorId="6E12EBAD" wp14:editId="66E844C8">
                <wp:simplePos x="0" y="0"/>
                <wp:positionH relativeFrom="page">
                  <wp:posOffset>2295524</wp:posOffset>
                </wp:positionH>
                <wp:positionV relativeFrom="page">
                  <wp:posOffset>2381250</wp:posOffset>
                </wp:positionV>
                <wp:extent cx="19050" cy="7277100"/>
                <wp:effectExtent l="0" t="0" r="19050" b="19050"/>
                <wp:wrapNone/>
                <wp:docPr id="12" name="Line 14" descr="vertical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050" cy="7277100"/>
                        </a:xfrm>
                        <a:prstGeom prst="line">
                          <a:avLst/>
                        </a:prstGeom>
                        <a:noFill/>
                        <a:ln w="12700">
                          <a:solidFill>
                            <a:srgbClr val="9999CC"/>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7EEB10A" id="Line 14" o:spid="_x0000_s1026" alt="vertical line" style="position:absolute;flip:x;z-index:251659264;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 from="180.75pt,187.5pt" to="182.25pt,7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" strokecolor="#99c" strokeweight="1pt">
                <v:shadow color="#ccc"/>
                <w10:wrap anchorx="page" anchory="page"/>
              </v:line>
            </w:pict>
          </mc:Fallback>
        </mc:AlternateContent>
      </w:r>
    </w:p>
    <w:p w:rsidR="0028271C" w:rsidRDefault="0028271C" w:rsidP="00E33503">
      <w:pPr>
        <w:rPr>
          <w:b/>
          <w:sz w:val="52"/>
          <w:szCs w:val="52"/>
        </w:rPr>
      </w:pPr>
      <w:r w:rsidRPr="005D79AF">
        <w:rPr>
          <w:b/>
          <w:noProof/>
          <w:sz w:val="52"/>
          <w:szCs w:val="52"/>
        </w:rPr>
        <mc:AlternateContent>
          <mc:Choice Requires="wps">
            <w:drawing>
              <wp:anchor distT="36576" distB="36576" distL="36576" distR="36576" simplePos="0" relativeHeight="251653120" behindDoc="1" locked="0" layoutInCell="1" allowOverlap="1" wp14:anchorId="21720829" wp14:editId="2EAFC82A">
                <wp:simplePos x="0" y="0"/>
                <wp:positionH relativeFrom="page">
                  <wp:posOffset>2562225</wp:posOffset>
                </wp:positionH>
                <wp:positionV relativeFrom="page">
                  <wp:posOffset>3181350</wp:posOffset>
                </wp:positionV>
                <wp:extent cx="4626864" cy="475488"/>
                <wp:effectExtent l="0" t="0" r="2540" b="1270"/>
                <wp:wrapThrough wrapText="bothSides">
                  <wp:wrapPolygon edited="0">
                    <wp:start x="0" y="0"/>
                    <wp:lineTo x="0" y="20791"/>
                    <wp:lineTo x="21523" y="20791"/>
                    <wp:lineTo x="21523" y="0"/>
                    <wp:lineTo x="0" y="0"/>
                  </wp:wrapPolygon>
                </wp:wrapThrough>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4626864" cy="475488"/>
                        </a:xfrm>
                        <a:prstGeom prst="rect">
                          <a:avLst/>
                        </a:prstGeom>
                        <a:solidFill>
                          <a:srgbClr val="FFFFFF"/>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BF2921" w:rsidRPr="00BF2921" w:rsidRDefault="00BF2921" w:rsidP="00C756A4">
                            <w:pPr>
                              <w:pStyle w:val="Heading2"/>
                              <w:shd w:val="clear" w:color="auto" w:fill="DDD9C3" w:themeFill="background2" w:themeFillShade="E6"/>
                              <w:rPr>
                                <w:sz w:val="16"/>
                                <w:szCs w:val="16"/>
                              </w:rPr>
                            </w:pPr>
                          </w:p>
                          <w:p w:rsidR="00414FB1" w:rsidRPr="008375BA" w:rsidRDefault="00E00F42" w:rsidP="0028271C">
                            <w:pPr>
                              <w:pStyle w:val="Heading2"/>
                              <w:shd w:val="clear" w:color="auto" w:fill="DDD9C3" w:themeFill="background2" w:themeFillShade="E6"/>
                              <w:rPr>
                                <w:rFonts w:ascii="Cambria" w:hAnsi="Cambria"/>
                              </w:rPr>
                            </w:pPr>
                            <w:r>
                              <w:rPr>
                                <w:rFonts w:ascii="Cambria" w:hAnsi="Cambria"/>
                              </w:rPr>
                              <w:t>Environmental</w:t>
                            </w:r>
                            <w:r w:rsidR="00C756A4" w:rsidRPr="008375BA">
                              <w:rPr>
                                <w:rFonts w:ascii="Cambria" w:hAnsi="Cambria"/>
                              </w:rPr>
                              <w:t xml:space="preserve"> Manual</w:t>
                            </w:r>
                          </w:p>
                          <w:p w:rsidR="00B809A6" w:rsidRDefault="00B809A6"/>
                          <w:p w:rsidR="00BF2921" w:rsidRPr="00BF2921" w:rsidRDefault="00BF2921" w:rsidP="00C756A4">
                            <w:pPr>
                              <w:pStyle w:val="Heading2"/>
                              <w:shd w:val="clear" w:color="auto" w:fill="DDD9C3" w:themeFill="background2" w:themeFillShade="E6"/>
                              <w:rPr>
                                <w:sz w:val="16"/>
                                <w:szCs w:val="16"/>
                              </w:rPr>
                            </w:pPr>
                          </w:p>
                          <w:p w:rsidR="00414FB1" w:rsidRPr="008375BA" w:rsidRDefault="00E00F42" w:rsidP="00C756A4">
                            <w:pPr>
                              <w:pStyle w:val="Heading2"/>
                              <w:shd w:val="clear" w:color="auto" w:fill="DDD9C3" w:themeFill="background2" w:themeFillShade="E6"/>
                              <w:rPr>
                                <w:rFonts w:ascii="Cambria" w:hAnsi="Cambria"/>
                              </w:rPr>
                            </w:pPr>
                            <w:bookmarkStart w:id="0" w:name="_Toc364334009"/>
                            <w:bookmarkStart w:id="1" w:name="_Toc211519579"/>
                            <w:r>
                              <w:rPr>
                                <w:rFonts w:ascii="Cambria" w:hAnsi="Cambria"/>
                              </w:rPr>
                              <w:t>Environmental</w:t>
                            </w:r>
                            <w:r w:rsidR="00C756A4" w:rsidRPr="008375BA">
                              <w:rPr>
                                <w:rFonts w:ascii="Cambria" w:hAnsi="Cambria"/>
                              </w:rPr>
                              <w:t xml:space="preserve"> Manual</w:t>
                            </w:r>
                            <w:bookmarkEnd w:id="0"/>
                            <w:bookmarkEnd w:id="1"/>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720829" id="_x0000_t202" coordsize="21600,21600" o:spt="202" path="m,l,21600r21600,l21600,xe">
                <v:stroke joinstyle="miter"/>
                <v:path gradientshapeok="t" o:connecttype="rect"/>
              </v:shapetype>
              <v:shape id="Text Box 3" o:spid="_x0000_s1026" type="#_x0000_t202" style="position:absolute;margin-left:201.75pt;margin-top:250.5pt;width:364.3pt;height:37.45pt;z-index:-251663360;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" stroked="f" strokeweight="0" insetpen="t">
                <v:shadow color="#ccc"/>
                <o:lock v:ext="edit" shapetype="t"/>
                <v:textbox inset="2.85pt,2.85pt,2.85pt,2.85pt">
                  <w:txbxContent>
                    <w:p w:rsidR="00BF2921" w:rsidRPr="00BF2921" w:rsidRDefault="00BF2921" w:rsidP="00C756A4">
                      <w:pPr>
                        <w:pStyle w:val="Heading2"/>
                        <w:shd w:val="clear" w:color="auto" w:fill="DDD9C3" w:themeFill="background2" w:themeFillShade="E6"/>
                        <w:rPr>
                          <w:sz w:val="16"/>
                          <w:szCs w:val="16"/>
                        </w:rPr>
                      </w:pPr>
                    </w:p>
                    <w:p w:rsidR="00414FB1" w:rsidRPr="008375BA" w:rsidRDefault="00E00F42" w:rsidP="0028271C">
                      <w:pPr>
                        <w:pStyle w:val="Heading2"/>
                        <w:shd w:val="clear" w:color="auto" w:fill="DDD9C3" w:themeFill="background2" w:themeFillShade="E6"/>
                        <w:rPr>
                          <w:rFonts w:ascii="Cambria" w:hAnsi="Cambria"/>
                        </w:rPr>
                      </w:pPr>
                      <w:r>
                        <w:rPr>
                          <w:rFonts w:ascii="Cambria" w:hAnsi="Cambria"/>
                        </w:rPr>
                        <w:t>Environmental</w:t>
                      </w:r>
                      <w:r w:rsidR="00C756A4" w:rsidRPr="008375BA">
                        <w:rPr>
                          <w:rFonts w:ascii="Cambria" w:hAnsi="Cambria"/>
                        </w:rPr>
                        <w:t xml:space="preserve"> Manual</w:t>
                      </w:r>
                    </w:p>
                    <w:p w:rsidR="00B809A6" w:rsidRDefault="00B809A6"/>
                    <w:p w:rsidR="00BF2921" w:rsidRPr="00BF2921" w:rsidRDefault="00BF2921" w:rsidP="00C756A4">
                      <w:pPr>
                        <w:pStyle w:val="Heading2"/>
                        <w:shd w:val="clear" w:color="auto" w:fill="DDD9C3" w:themeFill="background2" w:themeFillShade="E6"/>
                        <w:rPr>
                          <w:sz w:val="16"/>
                          <w:szCs w:val="16"/>
                        </w:rPr>
                      </w:pPr>
                    </w:p>
                    <w:p w:rsidR="00414FB1" w:rsidRPr="008375BA" w:rsidRDefault="00E00F42" w:rsidP="00C756A4">
                      <w:pPr>
                        <w:pStyle w:val="Heading2"/>
                        <w:shd w:val="clear" w:color="auto" w:fill="DDD9C3" w:themeFill="background2" w:themeFillShade="E6"/>
                        <w:rPr>
                          <w:rFonts w:ascii="Cambria" w:hAnsi="Cambria"/>
                        </w:rPr>
                      </w:pPr>
                      <w:bookmarkStart w:id="2" w:name="_Toc364334009"/>
                      <w:bookmarkStart w:id="3" w:name="_Toc211519579"/>
                      <w:r>
                        <w:rPr>
                          <w:rFonts w:ascii="Cambria" w:hAnsi="Cambria"/>
                        </w:rPr>
                        <w:t>Environmental</w:t>
                      </w:r>
                      <w:r w:rsidR="00C756A4" w:rsidRPr="008375BA">
                        <w:rPr>
                          <w:rFonts w:ascii="Cambria" w:hAnsi="Cambria"/>
                        </w:rPr>
                        <w:t xml:space="preserve"> Manual</w:t>
                      </w:r>
                      <w:bookmarkEnd w:id="2"/>
                      <w:bookmarkEnd w:id="3"/>
                    </w:p>
                  </w:txbxContent>
                </v:textbox>
                <w10:wrap type="through" anchorx="page" anchory="page"/>
              </v:shape>
            </w:pict>
          </mc:Fallback>
        </mc:AlternateContent>
      </w:r>
    </w:p>
    <w:p w:rsidR="00535BCE" w:rsidRPr="005D79AF" w:rsidRDefault="0034123B" w:rsidP="00E33503">
      <w:pPr>
        <w:rPr>
          <w:b/>
          <w:sz w:val="56"/>
          <w:szCs w:val="56"/>
        </w:rPr>
      </w:pPr>
      <w:r w:rsidRPr="005D79AF">
        <w:rPr>
          <w:b/>
          <w:noProof/>
          <w:sz w:val="52"/>
          <w:szCs w:val="52"/>
        </w:rPr>
        <mc:AlternateContent>
          <mc:Choice Requires="wps">
            <w:drawing>
              <wp:anchor distT="36576" distB="36576" distL="36576" distR="36576" simplePos="0" relativeHeight="251662336" behindDoc="0" locked="0" layoutInCell="1" allowOverlap="1" wp14:anchorId="77A38D16" wp14:editId="58687C6D">
                <wp:simplePos x="0" y="0"/>
                <wp:positionH relativeFrom="page">
                  <wp:posOffset>872490</wp:posOffset>
                </wp:positionH>
                <wp:positionV relativeFrom="page">
                  <wp:posOffset>6998970</wp:posOffset>
                </wp:positionV>
                <wp:extent cx="873125" cy="557530"/>
                <wp:effectExtent l="0" t="0" r="0" b="0"/>
                <wp:wrapNone/>
                <wp:docPr id="11"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873125" cy="55753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A921DE" w:rsidRPr="00D24755" w:rsidRDefault="00A921DE" w:rsidP="003F4F8C">
                            <w:pPr>
                              <w:rPr>
                                <w:rFonts w:ascii="Arial" w:hAnsi="Arial" w:cs="Arial"/>
                                <w:color w:val="999999"/>
                                <w:spacing w:val="10"/>
                                <w:sz w:val="16"/>
                                <w:szCs w:val="16"/>
                                <w:lang w:val="en"/>
                              </w:rPr>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7A38D16" id="Text Box 68" o:spid="_x0000_s1027" type="#_x0000_t202" style="position:absolute;margin-left:68.7pt;margin-top:551.1pt;width:68.75pt;height:43.9pt;z-index:251662336;visibility:visible;mso-wrap-style:non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" filled="f" stroked="f" strokeweight="0" insetpen="t">
                <o:lock v:ext="edit" shapetype="t"/>
                <v:textbox style="mso-fit-shape-to-text:t" inset="0,0,0,0">
                  <w:txbxContent>
                    <w:p w:rsidR="00A921DE" w:rsidRPr="00D24755" w:rsidRDefault="00A921DE" w:rsidP="003F4F8C">
                      <w:pPr>
                        <w:rPr>
                          <w:rFonts w:ascii="Arial" w:hAnsi="Arial" w:cs="Arial"/>
                          <w:color w:val="999999"/>
                          <w:spacing w:val="10"/>
                          <w:sz w:val="16"/>
                          <w:szCs w:val="16"/>
                          <w:lang w:val="en"/>
                        </w:rPr>
                      </w:pPr>
                    </w:p>
                  </w:txbxContent>
                </v:textbox>
                <w10:wrap anchorx="page" anchory="page"/>
              </v:shape>
            </w:pict>
          </mc:Fallback>
        </mc:AlternateContent>
      </w:r>
      <w:r w:rsidRPr="005D79AF">
        <w:rPr>
          <w:b/>
          <w:noProof/>
          <w:sz w:val="52"/>
          <w:szCs w:val="52"/>
        </w:rPr>
        <mc:AlternateContent>
          <mc:Choice Requires="wps">
            <w:drawing>
              <wp:anchor distT="36576" distB="36576" distL="36576" distR="36576" simplePos="0" relativeHeight="251658240" behindDoc="0" locked="0" layoutInCell="1" allowOverlap="1" wp14:anchorId="3B7A501E" wp14:editId="5E6065AA">
                <wp:simplePos x="0" y="0"/>
                <wp:positionH relativeFrom="page">
                  <wp:posOffset>392430</wp:posOffset>
                </wp:positionH>
                <wp:positionV relativeFrom="page">
                  <wp:posOffset>8018145</wp:posOffset>
                </wp:positionV>
                <wp:extent cx="1828800" cy="256540"/>
                <wp:effectExtent l="1905" t="0" r="0" b="254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1828800" cy="256540"/>
                        </a:xfrm>
                        <a:prstGeom prst="rect">
                          <a:avLst/>
                        </a:prstGeom>
                        <a:solidFill>
                          <a:srgbClr val="FFFFFF"/>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414FB1" w:rsidRPr="00AE6316" w:rsidRDefault="00414FB1" w:rsidP="00AE6316">
                            <w:pPr>
                              <w:pStyle w:val="Heading3"/>
                            </w:pPr>
                          </w:p>
                          <w:p w:rsidR="00B809A6" w:rsidRDefault="00B809A6"/>
                          <w:p w:rsidR="00414FB1" w:rsidRPr="00AE6316" w:rsidRDefault="00414FB1" w:rsidP="00AE6316">
                            <w:pPr>
                              <w:pStyle w:val="Heading3"/>
                            </w:pPr>
                          </w:p>
                        </w:txbxContent>
                      </wps:txbx>
                      <wps:bodyPr rot="0" vert="horz" wrap="square" lIns="36195" tIns="36195" rIns="36195" bIns="36195"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B7A501E" id="Text Box 9" o:spid="_x0000_s1028" type="#_x0000_t202" style="position:absolute;margin-left:30.9pt;margin-top:631.35pt;width:2in;height:20.2pt;z-index:251658240;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" stroked="f" strokeweight="0" insetpen="t">
                <v:shadow color="#ccc"/>
                <o:lock v:ext="edit" shapetype="t"/>
                <v:textbox style="mso-fit-shape-to-text:t" inset="2.85pt,2.85pt,2.85pt,2.85pt">
                  <w:txbxContent>
                    <w:p w:rsidR="00414FB1" w:rsidRPr="00AE6316" w:rsidRDefault="00414FB1" w:rsidP="00AE6316">
                      <w:pPr>
                        <w:pStyle w:val="Heading3"/>
                      </w:pPr>
                    </w:p>
                    <w:p w:rsidR="00B809A6" w:rsidRDefault="00B809A6"/>
                    <w:p w:rsidR="00414FB1" w:rsidRPr="00AE6316" w:rsidRDefault="00414FB1" w:rsidP="00AE6316">
                      <w:pPr>
                        <w:pStyle w:val="Heading3"/>
                      </w:pPr>
                    </w:p>
                  </w:txbxContent>
                </v:textbox>
                <w10:wrap anchorx="page" anchory="page"/>
              </v:shape>
            </w:pict>
          </mc:Fallback>
        </mc:AlternateContent>
      </w:r>
      <w:r w:rsidR="00E7666B">
        <w:rPr>
          <w:b/>
          <w:sz w:val="52"/>
          <w:szCs w:val="52"/>
        </w:rPr>
        <w:t>ENV</w:t>
      </w:r>
      <w:r w:rsidR="00535BCE" w:rsidRPr="005D79AF">
        <w:rPr>
          <w:b/>
          <w:sz w:val="56"/>
          <w:szCs w:val="56"/>
        </w:rPr>
        <w:t>-00</w:t>
      </w:r>
      <w:r w:rsidR="00FB5E21">
        <w:rPr>
          <w:b/>
          <w:sz w:val="56"/>
          <w:szCs w:val="56"/>
        </w:rPr>
        <w:t>0</w:t>
      </w:r>
      <w:r w:rsidR="00535BCE" w:rsidRPr="005D79AF">
        <w:rPr>
          <w:b/>
          <w:sz w:val="56"/>
          <w:szCs w:val="56"/>
        </w:rPr>
        <w:t>01</w:t>
      </w:r>
    </w:p>
    <w:p w:rsidR="00535BCE" w:rsidRPr="005D79AF" w:rsidRDefault="00535BCE" w:rsidP="00E33503">
      <w:pPr>
        <w:rPr>
          <w:b/>
          <w:sz w:val="56"/>
          <w:szCs w:val="56"/>
        </w:rPr>
      </w:pPr>
      <w:r w:rsidRPr="005D79AF">
        <w:rPr>
          <w:b/>
          <w:sz w:val="56"/>
          <w:szCs w:val="56"/>
        </w:rPr>
        <w:t xml:space="preserve">Revision </w:t>
      </w:r>
      <w:r w:rsidR="00A55693">
        <w:rPr>
          <w:b/>
          <w:sz w:val="56"/>
          <w:szCs w:val="56"/>
        </w:rPr>
        <w:t>7</w:t>
      </w:r>
    </w:p>
    <w:p w:rsidR="00535BCE" w:rsidRPr="00535BCE" w:rsidRDefault="00535BCE" w:rsidP="00535BCE"/>
    <w:p w:rsidR="00535BCE" w:rsidRPr="00535BCE" w:rsidRDefault="00535BCE" w:rsidP="00535BCE"/>
    <w:p w:rsidR="00E87AA2" w:rsidRDefault="00BF2921" w:rsidP="00535BCE">
      <w:pPr>
        <w:tabs>
          <w:tab w:val="left" w:pos="4020"/>
        </w:tabs>
      </w:pPr>
      <w:r w:rsidRPr="005D79AF">
        <w:rPr>
          <w:b/>
          <w:noProof/>
          <w:sz w:val="52"/>
          <w:szCs w:val="52"/>
        </w:rPr>
        <mc:AlternateContent>
          <mc:Choice Requires="wps">
            <w:drawing>
              <wp:anchor distT="36576" distB="36576" distL="36576" distR="36576" simplePos="0" relativeHeight="251656192" behindDoc="0" locked="0" layoutInCell="1" allowOverlap="1" wp14:anchorId="203D6B0E" wp14:editId="6F40B034">
                <wp:simplePos x="0" y="0"/>
                <wp:positionH relativeFrom="page">
                  <wp:posOffset>2621280</wp:posOffset>
                </wp:positionH>
                <wp:positionV relativeFrom="page">
                  <wp:posOffset>4671060</wp:posOffset>
                </wp:positionV>
                <wp:extent cx="4629150" cy="899160"/>
                <wp:effectExtent l="0" t="0" r="0" b="0"/>
                <wp:wrapNone/>
                <wp:docPr id="1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4629150" cy="899160"/>
                        </a:xfrm>
                        <a:prstGeom prst="rect">
                          <a:avLst/>
                        </a:prstGeom>
                        <a:solidFill>
                          <a:srgbClr val="FFFFFF"/>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414FB1" w:rsidRPr="00BF2921" w:rsidRDefault="0034123B" w:rsidP="000C79F6">
                            <w:pPr>
                              <w:pStyle w:val="ReturnAddress"/>
                            </w:pPr>
                            <w:r w:rsidRPr="00BF2921">
                              <w:t>This manual is a controlled document.</w:t>
                            </w:r>
                          </w:p>
                          <w:p w:rsidR="0034123B" w:rsidRPr="00BF2921" w:rsidRDefault="0034123B" w:rsidP="000C79F6">
                            <w:pPr>
                              <w:pStyle w:val="ReturnAddress"/>
                            </w:pPr>
                            <w:r w:rsidRPr="00BF2921">
                              <w:t>Copies distributed are considered to be uncontrolled.</w:t>
                            </w:r>
                          </w:p>
                          <w:p w:rsidR="0034123B" w:rsidRPr="00BF2921" w:rsidRDefault="0034123B" w:rsidP="000C79F6">
                            <w:pPr>
                              <w:pStyle w:val="ReturnAddress"/>
                            </w:pPr>
                            <w:r w:rsidRPr="00BF2921">
                              <w:t xml:space="preserve">For the most current update please </w:t>
                            </w:r>
                            <w:r w:rsidR="007153F1">
                              <w:t>visit our web</w:t>
                            </w:r>
                            <w:r w:rsidR="000C79F6">
                              <w:t xml:space="preserve">site or </w:t>
                            </w:r>
                            <w:r w:rsidRPr="00BF2921">
                              <w:t>contact our</w:t>
                            </w:r>
                            <w:r w:rsidRPr="00BF2921">
                              <w:br/>
                              <w:t>Quality Department.</w:t>
                            </w:r>
                          </w:p>
                          <w:p w:rsidR="00B809A6" w:rsidRDefault="00B809A6"/>
                          <w:p w:rsidR="00414FB1" w:rsidRPr="00BF2921" w:rsidRDefault="0034123B" w:rsidP="000C79F6">
                            <w:pPr>
                              <w:pStyle w:val="ReturnAddress"/>
                            </w:pPr>
                            <w:r w:rsidRPr="00BF2921">
                              <w:t>This manual is a controlled document.</w:t>
                            </w:r>
                          </w:p>
                          <w:p w:rsidR="0034123B" w:rsidRPr="00BF2921" w:rsidRDefault="0034123B" w:rsidP="000C79F6">
                            <w:pPr>
                              <w:pStyle w:val="ReturnAddress"/>
                            </w:pPr>
                            <w:r w:rsidRPr="00BF2921">
                              <w:t>Copies distributed are considered to be uncontrolled.</w:t>
                            </w:r>
                          </w:p>
                          <w:p w:rsidR="0034123B" w:rsidRPr="00BF2921" w:rsidRDefault="0034123B" w:rsidP="000C79F6">
                            <w:pPr>
                              <w:pStyle w:val="ReturnAddress"/>
                            </w:pPr>
                            <w:r w:rsidRPr="00BF2921">
                              <w:t xml:space="preserve">For the most current update please </w:t>
                            </w:r>
                            <w:r w:rsidR="007153F1">
                              <w:t>visit our web</w:t>
                            </w:r>
                            <w:r w:rsidR="000C79F6">
                              <w:t xml:space="preserve">site or </w:t>
                            </w:r>
                            <w:r w:rsidRPr="00BF2921">
                              <w:t>contact our</w:t>
                            </w:r>
                            <w:r w:rsidRPr="00BF2921">
                              <w:br/>
                              <w:t>Quality Department.</w:t>
                            </w: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3D6B0E" id="Text Box 6" o:spid="_x0000_s1029" type="#_x0000_t202" style="position:absolute;margin-left:206.4pt;margin-top:367.8pt;width:364.5pt;height:70.8pt;z-index:251656192;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" stroked="f" strokeweight="0" insetpen="t">
                <v:shadow color="#ccc"/>
                <o:lock v:ext="edit" shapetype="t"/>
                <v:textbox inset="2.85pt,2.85pt,2.85pt,2.85pt">
                  <w:txbxContent>
                    <w:p w:rsidR="00414FB1" w:rsidRPr="00BF2921" w:rsidRDefault="0034123B" w:rsidP="000C79F6">
                      <w:pPr>
                        <w:pStyle w:val="ReturnAddress"/>
                      </w:pPr>
                      <w:r w:rsidRPr="00BF2921">
                        <w:t>This manual is a controlled document.</w:t>
                      </w:r>
                    </w:p>
                    <w:p w:rsidR="0034123B" w:rsidRPr="00BF2921" w:rsidRDefault="0034123B" w:rsidP="000C79F6">
                      <w:pPr>
                        <w:pStyle w:val="ReturnAddress"/>
                      </w:pPr>
                      <w:r w:rsidRPr="00BF2921">
                        <w:t>Copies distributed are considered to be uncontrolled.</w:t>
                      </w:r>
                    </w:p>
                    <w:p w:rsidR="0034123B" w:rsidRPr="00BF2921" w:rsidRDefault="0034123B" w:rsidP="000C79F6">
                      <w:pPr>
                        <w:pStyle w:val="ReturnAddress"/>
                      </w:pPr>
                      <w:r w:rsidRPr="00BF2921">
                        <w:t xml:space="preserve">For the most current update please </w:t>
                      </w:r>
                      <w:r w:rsidR="007153F1">
                        <w:t>visit our web</w:t>
                      </w:r>
                      <w:r w:rsidR="000C79F6">
                        <w:t xml:space="preserve">site or </w:t>
                      </w:r>
                      <w:r w:rsidRPr="00BF2921">
                        <w:t>contact our</w:t>
                      </w:r>
                      <w:r w:rsidRPr="00BF2921">
                        <w:br/>
                        <w:t>Quality Department.</w:t>
                      </w:r>
                    </w:p>
                    <w:p w:rsidR="00B809A6" w:rsidRDefault="00B809A6"/>
                    <w:p w:rsidR="00414FB1" w:rsidRPr="00BF2921" w:rsidRDefault="0034123B" w:rsidP="000C79F6">
                      <w:pPr>
                        <w:pStyle w:val="ReturnAddress"/>
                      </w:pPr>
                      <w:r w:rsidRPr="00BF2921">
                        <w:t>This manual is a controlled document.</w:t>
                      </w:r>
                    </w:p>
                    <w:p w:rsidR="0034123B" w:rsidRPr="00BF2921" w:rsidRDefault="0034123B" w:rsidP="000C79F6">
                      <w:pPr>
                        <w:pStyle w:val="ReturnAddress"/>
                      </w:pPr>
                      <w:r w:rsidRPr="00BF2921">
                        <w:t>Copies distributed are considered to be uncontrolled.</w:t>
                      </w:r>
                    </w:p>
                    <w:p w:rsidR="0034123B" w:rsidRPr="00BF2921" w:rsidRDefault="0034123B" w:rsidP="000C79F6">
                      <w:pPr>
                        <w:pStyle w:val="ReturnAddress"/>
                      </w:pPr>
                      <w:r w:rsidRPr="00BF2921">
                        <w:t xml:space="preserve">For the most current update please </w:t>
                      </w:r>
                      <w:r w:rsidR="007153F1">
                        <w:t>visit our web</w:t>
                      </w:r>
                      <w:r w:rsidR="000C79F6">
                        <w:t xml:space="preserve">site or </w:t>
                      </w:r>
                      <w:r w:rsidRPr="00BF2921">
                        <w:t>contact our</w:t>
                      </w:r>
                      <w:r w:rsidRPr="00BF2921">
                        <w:br/>
                        <w:t>Quality Department.</w:t>
                      </w:r>
                    </w:p>
                  </w:txbxContent>
                </v:textbox>
                <w10:wrap anchorx="page" anchory="page"/>
              </v:shape>
            </w:pict>
          </mc:Fallback>
        </mc:AlternateContent>
      </w:r>
    </w:p>
    <w:p w:rsidR="00E87AA2" w:rsidRPr="00E87AA2" w:rsidRDefault="00E87AA2" w:rsidP="00E87AA2"/>
    <w:p w:rsidR="00E87AA2" w:rsidRPr="00E87AA2" w:rsidRDefault="00E87AA2" w:rsidP="00E87AA2"/>
    <w:p w:rsidR="00E87AA2" w:rsidRPr="00E87AA2" w:rsidRDefault="00E87AA2" w:rsidP="00E87AA2"/>
    <w:p w:rsidR="00E87AA2" w:rsidRPr="00E87AA2" w:rsidRDefault="00E87AA2" w:rsidP="00E87AA2"/>
    <w:p w:rsidR="00E87AA2" w:rsidRPr="00E87AA2" w:rsidRDefault="00E87AA2" w:rsidP="00E87AA2"/>
    <w:p w:rsidR="00E87AA2" w:rsidRPr="00E87AA2" w:rsidRDefault="00E87AA2" w:rsidP="00E87AA2"/>
    <w:p w:rsidR="00E87AA2" w:rsidRPr="00E87AA2" w:rsidRDefault="00E87AA2" w:rsidP="00E87AA2"/>
    <w:p w:rsidR="00E87AA2" w:rsidRPr="00E87AA2" w:rsidRDefault="00E87AA2" w:rsidP="00E87AA2"/>
    <w:p w:rsidR="00E87AA2" w:rsidRPr="00E87AA2" w:rsidRDefault="00E87AA2" w:rsidP="00E87AA2"/>
    <w:p w:rsidR="00E87AA2" w:rsidRDefault="00E87AA2" w:rsidP="00E87AA2"/>
    <w:p w:rsidR="00E87AA2" w:rsidRPr="0077231C" w:rsidRDefault="00236051" w:rsidP="00E87AA2">
      <w:pPr>
        <w:tabs>
          <w:tab w:val="left" w:pos="8088"/>
        </w:tabs>
        <w:sectPr w:rsidR="00E87AA2" w:rsidRPr="0077231C" w:rsidSect="00E87AA2">
          <w:type w:val="nextColumn"/>
          <w:pgSz w:w="12240" w:h="15840" w:code="1"/>
          <w:pgMar w:top="720" w:right="1440" w:bottom="1440" w:left="360" w:header="965" w:footer="965" w:gutter="0"/>
          <w:pgNumType w:fmt="lowerRoman" w:start="1"/>
          <w:cols w:space="720"/>
          <w:docGrid w:linePitch="272"/>
        </w:sectPr>
      </w:pPr>
      <w:r w:rsidRPr="005D79AF">
        <w:rPr>
          <w:b/>
          <w:noProof/>
          <w:sz w:val="52"/>
          <w:szCs w:val="52"/>
        </w:rPr>
        <mc:AlternateContent>
          <mc:Choice Requires="wps">
            <w:drawing>
              <wp:anchor distT="36576" distB="36576" distL="36576" distR="36576" simplePos="0" relativeHeight="251657216" behindDoc="0" locked="0" layoutInCell="1" allowOverlap="1" wp14:anchorId="78EB5A69" wp14:editId="77F866B3">
                <wp:simplePos x="0" y="0"/>
                <wp:positionH relativeFrom="page">
                  <wp:posOffset>390525</wp:posOffset>
                </wp:positionH>
                <wp:positionV relativeFrom="page">
                  <wp:posOffset>8677274</wp:posOffset>
                </wp:positionV>
                <wp:extent cx="1905000" cy="1447165"/>
                <wp:effectExtent l="0" t="0" r="0" b="635"/>
                <wp:wrapNone/>
                <wp:docPr id="1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1905000" cy="144716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34123B" w:rsidRPr="00FC4C37" w:rsidRDefault="0034123B" w:rsidP="0034123B">
                            <w:pPr>
                              <w:pStyle w:val="ReturnAddress"/>
                              <w:rPr>
                                <w:b/>
                              </w:rPr>
                            </w:pPr>
                            <w:r>
                              <w:sym w:font="Symbol" w:char="F0E3"/>
                            </w:r>
                            <w:r>
                              <w:t xml:space="preserve"> </w:t>
                            </w:r>
                            <w:r>
                              <w:rPr>
                                <w:b/>
                              </w:rPr>
                              <w:t>Penn United Technologies</w:t>
                            </w:r>
                            <w:r w:rsidRPr="00FC4C37">
                              <w:rPr>
                                <w:b/>
                              </w:rPr>
                              <w:t xml:space="preserve"> Inc.</w:t>
                            </w:r>
                          </w:p>
                          <w:p w:rsidR="0034123B" w:rsidRPr="00FC4C37" w:rsidRDefault="0034123B" w:rsidP="0034123B">
                            <w:pPr>
                              <w:pStyle w:val="ReturnAddress"/>
                              <w:rPr>
                                <w:b/>
                              </w:rPr>
                            </w:pPr>
                            <w:r w:rsidRPr="00FC4C37">
                              <w:rPr>
                                <w:b/>
                              </w:rPr>
                              <w:t>799 North Pike Road</w:t>
                            </w:r>
                          </w:p>
                          <w:p w:rsidR="0034123B" w:rsidRPr="00FC4C37" w:rsidRDefault="0034123B" w:rsidP="0034123B">
                            <w:pPr>
                              <w:pStyle w:val="ReturnAddress"/>
                              <w:rPr>
                                <w:b/>
                              </w:rPr>
                            </w:pPr>
                            <w:r w:rsidRPr="00FC4C37">
                              <w:rPr>
                                <w:b/>
                              </w:rPr>
                              <w:t>Cabot, PA 16023</w:t>
                            </w:r>
                          </w:p>
                          <w:p w:rsidR="0034123B" w:rsidRDefault="0034123B" w:rsidP="0034123B">
                            <w:pPr>
                              <w:pStyle w:val="ReturnAddress"/>
                              <w:rPr>
                                <w:b/>
                              </w:rPr>
                            </w:pPr>
                            <w:r w:rsidRPr="00FC4C37">
                              <w:rPr>
                                <w:b/>
                              </w:rPr>
                              <w:t>Phone 724-352-1507</w:t>
                            </w:r>
                            <w:r w:rsidR="005D79AF">
                              <w:rPr>
                                <w:b/>
                              </w:rPr>
                              <w:br/>
                            </w:r>
                            <w:r w:rsidRPr="00FC4C37">
                              <w:rPr>
                                <w:b/>
                              </w:rPr>
                              <w:t>Fax 724-352-4970</w:t>
                            </w:r>
                          </w:p>
                          <w:p w:rsidR="0034123B" w:rsidRDefault="00B9551E" w:rsidP="0034123B">
                            <w:pPr>
                              <w:pStyle w:val="ReturnAddress"/>
                              <w:rPr>
                                <w:b/>
                              </w:rPr>
                            </w:pPr>
                            <w:hyperlink r:id="rId9" w:history="1">
                              <w:r w:rsidR="0034123B" w:rsidRPr="004F590D">
                                <w:rPr>
                                  <w:rStyle w:val="Hyperlink"/>
                                  <w:b/>
                                </w:rPr>
                                <w:t>www.pennunited.com</w:t>
                              </w:r>
                            </w:hyperlink>
                          </w:p>
                          <w:p w:rsidR="004034F9" w:rsidRDefault="004034F9" w:rsidP="00E63AFC">
                            <w:pPr>
                              <w:pStyle w:val="Address"/>
                            </w:pPr>
                          </w:p>
                          <w:p w:rsidR="00B809A6" w:rsidRDefault="00B809A6"/>
                          <w:p w:rsidR="0034123B" w:rsidRDefault="0034123B" w:rsidP="0034123B">
                            <w:pPr>
                              <w:pStyle w:val="ReturnAddress"/>
                              <w:rPr>
                                <w:b/>
                              </w:rPr>
                            </w:pPr>
                          </w:p>
                          <w:p w:rsidR="004034F9" w:rsidRDefault="004034F9" w:rsidP="00E63AFC">
                            <w:pPr>
                              <w:pStyle w:val="Address"/>
                            </w:pP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EB5A69" id="Text Box 8" o:spid="_x0000_s1030" type="#_x0000_t202" style="position:absolute;margin-left:30.75pt;margin-top:683.25pt;width:150pt;height:113.95pt;z-index:251657216;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" filled="f" stroked="f" strokeweight="0" insetpen="t">
                <o:lock v:ext="edit" shapetype="t"/>
                <v:textbox inset="2.85pt,2.85pt,2.85pt,2.85pt">
                  <w:txbxContent>
                    <w:p w:rsidR="0034123B" w:rsidRPr="00FC4C37" w:rsidRDefault="0034123B" w:rsidP="0034123B">
                      <w:pPr>
                        <w:pStyle w:val="ReturnAddress"/>
                        <w:rPr>
                          <w:b/>
                        </w:rPr>
                      </w:pPr>
                      <w:r>
                        <w:sym w:font="Symbol" w:char="F0E3"/>
                      </w:r>
                      <w:r>
                        <w:t xml:space="preserve"> </w:t>
                      </w:r>
                      <w:r>
                        <w:rPr>
                          <w:b/>
                        </w:rPr>
                        <w:t>Penn United Technologies</w:t>
                      </w:r>
                      <w:r w:rsidRPr="00FC4C37">
                        <w:rPr>
                          <w:b/>
                        </w:rPr>
                        <w:t xml:space="preserve"> Inc.</w:t>
                      </w:r>
                    </w:p>
                    <w:p w:rsidR="0034123B" w:rsidRPr="00FC4C37" w:rsidRDefault="0034123B" w:rsidP="0034123B">
                      <w:pPr>
                        <w:pStyle w:val="ReturnAddress"/>
                        <w:rPr>
                          <w:b/>
                        </w:rPr>
                      </w:pPr>
                      <w:r w:rsidRPr="00FC4C37">
                        <w:rPr>
                          <w:b/>
                        </w:rPr>
                        <w:t>799 North Pike Road</w:t>
                      </w:r>
                    </w:p>
                    <w:p w:rsidR="0034123B" w:rsidRPr="00FC4C37" w:rsidRDefault="0034123B" w:rsidP="0034123B">
                      <w:pPr>
                        <w:pStyle w:val="ReturnAddress"/>
                        <w:rPr>
                          <w:b/>
                        </w:rPr>
                      </w:pPr>
                      <w:r w:rsidRPr="00FC4C37">
                        <w:rPr>
                          <w:b/>
                        </w:rPr>
                        <w:t>Cabot, PA 16023</w:t>
                      </w:r>
                    </w:p>
                    <w:p w:rsidR="0034123B" w:rsidRDefault="0034123B" w:rsidP="0034123B">
                      <w:pPr>
                        <w:pStyle w:val="ReturnAddress"/>
                        <w:rPr>
                          <w:b/>
                        </w:rPr>
                      </w:pPr>
                      <w:r w:rsidRPr="00FC4C37">
                        <w:rPr>
                          <w:b/>
                        </w:rPr>
                        <w:t>Phone 724-352-1507</w:t>
                      </w:r>
                      <w:r w:rsidR="005D79AF">
                        <w:rPr>
                          <w:b/>
                        </w:rPr>
                        <w:br/>
                      </w:r>
                      <w:r w:rsidRPr="00FC4C37">
                        <w:rPr>
                          <w:b/>
                        </w:rPr>
                        <w:t>Fax 724-352-4970</w:t>
                      </w:r>
                    </w:p>
                    <w:p w:rsidR="0034123B" w:rsidRDefault="00B9551E" w:rsidP="0034123B">
                      <w:pPr>
                        <w:pStyle w:val="ReturnAddress"/>
                        <w:rPr>
                          <w:b/>
                        </w:rPr>
                      </w:pPr>
                      <w:hyperlink r:id="rId10" w:history="1">
                        <w:r w:rsidR="0034123B" w:rsidRPr="004F590D">
                          <w:rPr>
                            <w:rStyle w:val="Hyperlink"/>
                            <w:b/>
                          </w:rPr>
                          <w:t>www.pennunited.com</w:t>
                        </w:r>
                      </w:hyperlink>
                    </w:p>
                    <w:p w:rsidR="004034F9" w:rsidRDefault="004034F9" w:rsidP="00E63AFC">
                      <w:pPr>
                        <w:pStyle w:val="Address"/>
                      </w:pPr>
                    </w:p>
                    <w:p w:rsidR="00B809A6" w:rsidRDefault="00B809A6"/>
                    <w:p w:rsidR="0034123B" w:rsidRDefault="0034123B" w:rsidP="0034123B">
                      <w:pPr>
                        <w:pStyle w:val="ReturnAddress"/>
                        <w:rPr>
                          <w:b/>
                        </w:rPr>
                      </w:pPr>
                    </w:p>
                    <w:p w:rsidR="004034F9" w:rsidRDefault="004034F9" w:rsidP="00E63AFC">
                      <w:pPr>
                        <w:pStyle w:val="Address"/>
                      </w:pPr>
                    </w:p>
                  </w:txbxContent>
                </v:textbox>
                <w10:wrap anchorx="page" anchory="page"/>
              </v:shape>
            </w:pict>
          </mc:Fallback>
        </mc:AlternateContent>
      </w:r>
      <w:r w:rsidR="00E87AA2">
        <w:tab/>
      </w:r>
      <w:r w:rsidR="0077231C" w:rsidRPr="0077231C">
        <w:rPr>
          <w:sz w:val="32"/>
          <w:szCs w:val="32"/>
          <w:highlight w:val="red"/>
        </w:rPr>
        <w:t xml:space="preserve"> </w:t>
      </w:r>
    </w:p>
    <w:p w:rsidR="00E87AA2" w:rsidRDefault="00E87AA2" w:rsidP="00E87AA2">
      <w:pPr>
        <w:tabs>
          <w:tab w:val="left" w:pos="8088"/>
        </w:tabs>
      </w:pPr>
    </w:p>
    <w:p w:rsidR="00E87AA2" w:rsidRPr="005810BE" w:rsidRDefault="00E00F42" w:rsidP="00E87AA2">
      <w:pPr>
        <w:pStyle w:val="Heading1"/>
        <w:rPr>
          <w:rFonts w:ascii="Times New Roman" w:hAnsi="Times New Roman"/>
          <w:sz w:val="24"/>
          <w:szCs w:val="24"/>
        </w:rPr>
      </w:pPr>
      <w:bookmarkStart w:id="4" w:name="_Toc364334010"/>
      <w:bookmarkStart w:id="5" w:name="_Toc211519580"/>
      <w:r>
        <w:rPr>
          <w:rFonts w:ascii="Times New Roman" w:hAnsi="Times New Roman"/>
          <w:sz w:val="24"/>
          <w:szCs w:val="24"/>
        </w:rPr>
        <w:t>ENVIRONMENTAL</w:t>
      </w:r>
      <w:r w:rsidR="00E87AA2" w:rsidRPr="005810BE">
        <w:rPr>
          <w:rFonts w:ascii="Times New Roman" w:hAnsi="Times New Roman"/>
          <w:sz w:val="24"/>
          <w:szCs w:val="24"/>
        </w:rPr>
        <w:t xml:space="preserve"> MANUAL SIGNATURES</w:t>
      </w:r>
      <w:bookmarkEnd w:id="4"/>
      <w:bookmarkEnd w:id="5"/>
    </w:p>
    <w:p w:rsidR="00E87AA2" w:rsidRDefault="00E87AA2" w:rsidP="00E87AA2">
      <w:pPr>
        <w:jc w:val="center"/>
      </w:pPr>
    </w:p>
    <w:tbl>
      <w:tblPr>
        <w:tblStyle w:val="TableGrid"/>
        <w:tblW w:w="5000" w:type="pct"/>
        <w:tblLook w:val="04A0" w:firstRow="1" w:lastRow="0" w:firstColumn="1" w:lastColumn="0" w:noHBand="0" w:noVBand="1"/>
      </w:tblPr>
      <w:tblGrid>
        <w:gridCol w:w="2530"/>
        <w:gridCol w:w="701"/>
        <w:gridCol w:w="2653"/>
        <w:gridCol w:w="790"/>
        <w:gridCol w:w="2686"/>
      </w:tblGrid>
      <w:tr w:rsidR="00E87AA2" w:rsidTr="00D049E1">
        <w:trPr>
          <w:trHeight w:val="864"/>
        </w:trPr>
        <w:tc>
          <w:tcPr>
            <w:tcW w:w="1351" w:type="pct"/>
            <w:tcBorders>
              <w:top w:val="nil"/>
              <w:left w:val="nil"/>
              <w:bottom w:val="nil"/>
              <w:right w:val="nil"/>
            </w:tcBorders>
            <w:vAlign w:val="center"/>
          </w:tcPr>
          <w:p w:rsidR="00E87AA2" w:rsidRDefault="00E87AA2" w:rsidP="00D049E1">
            <w:pPr>
              <w:jc w:val="center"/>
            </w:pPr>
          </w:p>
        </w:tc>
        <w:tc>
          <w:tcPr>
            <w:tcW w:w="374" w:type="pct"/>
            <w:tcBorders>
              <w:top w:val="nil"/>
              <w:left w:val="nil"/>
              <w:bottom w:val="nil"/>
              <w:right w:val="nil"/>
            </w:tcBorders>
          </w:tcPr>
          <w:p w:rsidR="00E87AA2" w:rsidRPr="00D8734E" w:rsidRDefault="00E87AA2" w:rsidP="00D049E1">
            <w:pPr>
              <w:jc w:val="center"/>
              <w:rPr>
                <w:rFonts w:ascii="Brush Script MT" w:hAnsi="Brush Script MT"/>
                <w:sz w:val="36"/>
                <w:szCs w:val="36"/>
              </w:rPr>
            </w:pPr>
          </w:p>
        </w:tc>
        <w:tc>
          <w:tcPr>
            <w:tcW w:w="1417" w:type="pct"/>
            <w:tcBorders>
              <w:top w:val="nil"/>
              <w:left w:val="nil"/>
              <w:right w:val="nil"/>
            </w:tcBorders>
            <w:vAlign w:val="center"/>
          </w:tcPr>
          <w:p w:rsidR="00E87AA2" w:rsidRPr="00D8734E" w:rsidRDefault="00E87AA2" w:rsidP="00D049E1">
            <w:pPr>
              <w:jc w:val="center"/>
              <w:rPr>
                <w:rFonts w:ascii="Brush Script MT" w:hAnsi="Brush Script MT"/>
                <w:sz w:val="36"/>
                <w:szCs w:val="36"/>
              </w:rPr>
            </w:pPr>
            <w:r w:rsidRPr="00D8734E">
              <w:rPr>
                <w:rFonts w:ascii="Brush Script MT" w:hAnsi="Brush Script MT"/>
                <w:sz w:val="36"/>
                <w:szCs w:val="36"/>
              </w:rPr>
              <w:t>Bill Jones</w:t>
            </w:r>
          </w:p>
        </w:tc>
        <w:tc>
          <w:tcPr>
            <w:tcW w:w="422" w:type="pct"/>
            <w:tcBorders>
              <w:top w:val="nil"/>
              <w:left w:val="nil"/>
              <w:bottom w:val="nil"/>
              <w:right w:val="nil"/>
            </w:tcBorders>
          </w:tcPr>
          <w:p w:rsidR="00E87AA2" w:rsidRDefault="00E87AA2" w:rsidP="00D049E1">
            <w:pPr>
              <w:jc w:val="center"/>
            </w:pPr>
          </w:p>
        </w:tc>
        <w:tc>
          <w:tcPr>
            <w:tcW w:w="1435" w:type="pct"/>
            <w:tcBorders>
              <w:top w:val="nil"/>
              <w:left w:val="nil"/>
              <w:bottom w:val="nil"/>
              <w:right w:val="nil"/>
            </w:tcBorders>
            <w:vAlign w:val="center"/>
          </w:tcPr>
          <w:p w:rsidR="00E87AA2" w:rsidRDefault="00E87AA2" w:rsidP="00D049E1">
            <w:pPr>
              <w:jc w:val="center"/>
            </w:pPr>
          </w:p>
        </w:tc>
      </w:tr>
      <w:tr w:rsidR="00E87AA2" w:rsidTr="00D049E1">
        <w:trPr>
          <w:trHeight w:val="864"/>
        </w:trPr>
        <w:tc>
          <w:tcPr>
            <w:tcW w:w="1351" w:type="pct"/>
            <w:tcBorders>
              <w:top w:val="nil"/>
              <w:left w:val="nil"/>
              <w:bottom w:val="nil"/>
              <w:right w:val="nil"/>
            </w:tcBorders>
            <w:vAlign w:val="center"/>
          </w:tcPr>
          <w:p w:rsidR="00E87AA2" w:rsidRDefault="00E87AA2" w:rsidP="00D049E1">
            <w:pPr>
              <w:jc w:val="center"/>
            </w:pPr>
          </w:p>
        </w:tc>
        <w:tc>
          <w:tcPr>
            <w:tcW w:w="374" w:type="pct"/>
            <w:tcBorders>
              <w:top w:val="nil"/>
              <w:left w:val="nil"/>
              <w:bottom w:val="nil"/>
              <w:right w:val="nil"/>
            </w:tcBorders>
          </w:tcPr>
          <w:p w:rsidR="00E87AA2" w:rsidRPr="00D8734E" w:rsidRDefault="00E87AA2" w:rsidP="00D049E1">
            <w:pPr>
              <w:jc w:val="center"/>
            </w:pPr>
          </w:p>
        </w:tc>
        <w:tc>
          <w:tcPr>
            <w:tcW w:w="1417" w:type="pct"/>
            <w:tcBorders>
              <w:left w:val="nil"/>
              <w:bottom w:val="nil"/>
              <w:right w:val="nil"/>
            </w:tcBorders>
          </w:tcPr>
          <w:p w:rsidR="00E87AA2" w:rsidRPr="00D8734E" w:rsidRDefault="00E87AA2" w:rsidP="00D049E1">
            <w:pPr>
              <w:jc w:val="center"/>
            </w:pPr>
            <w:r w:rsidRPr="00D8734E">
              <w:t>President</w:t>
            </w:r>
          </w:p>
        </w:tc>
        <w:tc>
          <w:tcPr>
            <w:tcW w:w="422" w:type="pct"/>
            <w:tcBorders>
              <w:top w:val="nil"/>
              <w:left w:val="nil"/>
              <w:bottom w:val="nil"/>
              <w:right w:val="nil"/>
            </w:tcBorders>
          </w:tcPr>
          <w:p w:rsidR="00E87AA2" w:rsidRDefault="00E87AA2" w:rsidP="00D049E1">
            <w:pPr>
              <w:jc w:val="center"/>
            </w:pPr>
          </w:p>
        </w:tc>
        <w:tc>
          <w:tcPr>
            <w:tcW w:w="1435" w:type="pct"/>
            <w:tcBorders>
              <w:top w:val="nil"/>
              <w:left w:val="nil"/>
              <w:bottom w:val="nil"/>
              <w:right w:val="nil"/>
            </w:tcBorders>
            <w:vAlign w:val="center"/>
          </w:tcPr>
          <w:p w:rsidR="00E87AA2" w:rsidRDefault="00E87AA2" w:rsidP="00D049E1">
            <w:pPr>
              <w:jc w:val="center"/>
            </w:pPr>
          </w:p>
        </w:tc>
      </w:tr>
      <w:tr w:rsidR="00E87AA2" w:rsidTr="00D049E1">
        <w:trPr>
          <w:trHeight w:val="864"/>
        </w:trPr>
        <w:tc>
          <w:tcPr>
            <w:tcW w:w="1351" w:type="pct"/>
            <w:tcBorders>
              <w:top w:val="nil"/>
              <w:left w:val="nil"/>
              <w:right w:val="nil"/>
            </w:tcBorders>
            <w:vAlign w:val="center"/>
          </w:tcPr>
          <w:p w:rsidR="00E87AA2" w:rsidRPr="00D8734E" w:rsidRDefault="00A75ABE" w:rsidP="00FC1069">
            <w:pPr>
              <w:spacing w:line="240" w:lineRule="auto"/>
              <w:jc w:val="center"/>
              <w:rPr>
                <w:rFonts w:ascii="Brush Script MT" w:hAnsi="Brush Script MT"/>
                <w:sz w:val="36"/>
                <w:szCs w:val="36"/>
              </w:rPr>
            </w:pPr>
            <w:r>
              <w:rPr>
                <w:rFonts w:ascii="Brush Script MT" w:hAnsi="Brush Script MT"/>
                <w:sz w:val="36"/>
                <w:szCs w:val="36"/>
              </w:rPr>
              <w:t>Jim McKain</w:t>
            </w:r>
          </w:p>
        </w:tc>
        <w:tc>
          <w:tcPr>
            <w:tcW w:w="374" w:type="pct"/>
            <w:tcBorders>
              <w:top w:val="nil"/>
              <w:left w:val="nil"/>
              <w:bottom w:val="nil"/>
              <w:right w:val="nil"/>
            </w:tcBorders>
          </w:tcPr>
          <w:p w:rsidR="00E87AA2" w:rsidRPr="00D8734E" w:rsidRDefault="00E87AA2" w:rsidP="00D049E1">
            <w:pPr>
              <w:jc w:val="center"/>
              <w:rPr>
                <w:rFonts w:ascii="Brush Script MT" w:hAnsi="Brush Script MT"/>
                <w:sz w:val="36"/>
                <w:szCs w:val="36"/>
              </w:rPr>
            </w:pPr>
          </w:p>
        </w:tc>
        <w:tc>
          <w:tcPr>
            <w:tcW w:w="1417" w:type="pct"/>
            <w:tcBorders>
              <w:top w:val="nil"/>
              <w:left w:val="nil"/>
              <w:right w:val="nil"/>
            </w:tcBorders>
            <w:vAlign w:val="center"/>
          </w:tcPr>
          <w:p w:rsidR="00E87AA2" w:rsidRPr="00D8734E" w:rsidRDefault="002510FF" w:rsidP="00D049E1">
            <w:pPr>
              <w:jc w:val="center"/>
              <w:rPr>
                <w:rFonts w:ascii="Brush Script MT" w:hAnsi="Brush Script MT"/>
                <w:sz w:val="36"/>
                <w:szCs w:val="36"/>
              </w:rPr>
            </w:pPr>
            <w:r>
              <w:rPr>
                <w:rFonts w:ascii="Brush Script MT" w:hAnsi="Brush Script MT"/>
                <w:sz w:val="36"/>
                <w:szCs w:val="36"/>
              </w:rPr>
              <w:t>Michael Gore</w:t>
            </w:r>
          </w:p>
        </w:tc>
        <w:tc>
          <w:tcPr>
            <w:tcW w:w="422" w:type="pct"/>
            <w:tcBorders>
              <w:top w:val="nil"/>
              <w:left w:val="nil"/>
              <w:bottom w:val="nil"/>
              <w:right w:val="nil"/>
            </w:tcBorders>
          </w:tcPr>
          <w:p w:rsidR="00E87AA2" w:rsidRPr="00D8734E" w:rsidRDefault="00E87AA2" w:rsidP="00D049E1">
            <w:pPr>
              <w:jc w:val="center"/>
              <w:rPr>
                <w:rFonts w:ascii="Brush Script MT" w:hAnsi="Brush Script MT"/>
                <w:sz w:val="36"/>
                <w:szCs w:val="36"/>
              </w:rPr>
            </w:pPr>
          </w:p>
        </w:tc>
        <w:tc>
          <w:tcPr>
            <w:tcW w:w="1435" w:type="pct"/>
            <w:tcBorders>
              <w:top w:val="nil"/>
              <w:left w:val="nil"/>
              <w:right w:val="nil"/>
            </w:tcBorders>
            <w:vAlign w:val="center"/>
          </w:tcPr>
          <w:p w:rsidR="00E87AA2" w:rsidRPr="00D8734E" w:rsidRDefault="00A55693" w:rsidP="00D049E1">
            <w:pPr>
              <w:jc w:val="center"/>
              <w:rPr>
                <w:rFonts w:ascii="Brush Script MT" w:hAnsi="Brush Script MT"/>
                <w:sz w:val="36"/>
                <w:szCs w:val="36"/>
              </w:rPr>
            </w:pPr>
            <w:r>
              <w:rPr>
                <w:rFonts w:ascii="Brush Script MT" w:hAnsi="Brush Script MT"/>
                <w:sz w:val="36"/>
                <w:szCs w:val="36"/>
              </w:rPr>
              <w:t>David Delaney</w:t>
            </w:r>
          </w:p>
        </w:tc>
      </w:tr>
      <w:tr w:rsidR="00E87AA2" w:rsidTr="00A51387">
        <w:trPr>
          <w:trHeight w:val="864"/>
        </w:trPr>
        <w:tc>
          <w:tcPr>
            <w:tcW w:w="1351" w:type="pct"/>
            <w:tcBorders>
              <w:left w:val="nil"/>
              <w:bottom w:val="nil"/>
              <w:right w:val="nil"/>
            </w:tcBorders>
          </w:tcPr>
          <w:p w:rsidR="00E87AA2" w:rsidRDefault="00A75ABE" w:rsidP="00FC1069">
            <w:pPr>
              <w:jc w:val="center"/>
            </w:pPr>
            <w:r>
              <w:t>Human Resources Manager</w:t>
            </w:r>
          </w:p>
        </w:tc>
        <w:tc>
          <w:tcPr>
            <w:tcW w:w="374" w:type="pct"/>
            <w:tcBorders>
              <w:top w:val="nil"/>
              <w:left w:val="nil"/>
              <w:bottom w:val="nil"/>
              <w:right w:val="nil"/>
            </w:tcBorders>
          </w:tcPr>
          <w:p w:rsidR="00E87AA2" w:rsidRPr="00D8734E" w:rsidRDefault="00E87AA2" w:rsidP="00D049E1">
            <w:pPr>
              <w:jc w:val="center"/>
            </w:pPr>
          </w:p>
        </w:tc>
        <w:tc>
          <w:tcPr>
            <w:tcW w:w="1417" w:type="pct"/>
            <w:tcBorders>
              <w:left w:val="nil"/>
              <w:bottom w:val="nil"/>
              <w:right w:val="nil"/>
            </w:tcBorders>
          </w:tcPr>
          <w:p w:rsidR="00E87AA2" w:rsidRPr="00D8734E" w:rsidRDefault="00A55693" w:rsidP="00A75ABE">
            <w:pPr>
              <w:jc w:val="center"/>
            </w:pPr>
            <w:r>
              <w:t>Chief Financial Officer</w:t>
            </w:r>
          </w:p>
        </w:tc>
        <w:tc>
          <w:tcPr>
            <w:tcW w:w="422" w:type="pct"/>
            <w:tcBorders>
              <w:top w:val="nil"/>
              <w:left w:val="nil"/>
              <w:bottom w:val="nil"/>
              <w:right w:val="nil"/>
            </w:tcBorders>
          </w:tcPr>
          <w:p w:rsidR="00E87AA2" w:rsidRPr="00D8734E" w:rsidRDefault="00E87AA2" w:rsidP="00D049E1">
            <w:pPr>
              <w:jc w:val="center"/>
            </w:pPr>
          </w:p>
        </w:tc>
        <w:tc>
          <w:tcPr>
            <w:tcW w:w="1435" w:type="pct"/>
            <w:tcBorders>
              <w:left w:val="nil"/>
              <w:bottom w:val="nil"/>
              <w:right w:val="nil"/>
            </w:tcBorders>
          </w:tcPr>
          <w:p w:rsidR="00E87AA2" w:rsidRPr="00D8734E" w:rsidRDefault="00A55693" w:rsidP="00D049E1">
            <w:pPr>
              <w:jc w:val="center"/>
            </w:pPr>
            <w:r>
              <w:t>Corporate Quality Manager</w:t>
            </w:r>
            <w:r w:rsidR="00ED0C38">
              <w:t xml:space="preserve"> </w:t>
            </w:r>
          </w:p>
        </w:tc>
      </w:tr>
      <w:tr w:rsidR="00E87AA2" w:rsidTr="00A51387">
        <w:trPr>
          <w:trHeight w:val="864"/>
        </w:trPr>
        <w:tc>
          <w:tcPr>
            <w:tcW w:w="1351" w:type="pct"/>
            <w:tcBorders>
              <w:top w:val="nil"/>
              <w:left w:val="nil"/>
              <w:bottom w:val="single" w:sz="4" w:space="0" w:color="auto"/>
              <w:right w:val="nil"/>
            </w:tcBorders>
            <w:vAlign w:val="center"/>
          </w:tcPr>
          <w:p w:rsidR="00E87AA2" w:rsidRDefault="002510FF" w:rsidP="00D049E1">
            <w:pPr>
              <w:jc w:val="center"/>
            </w:pPr>
            <w:r>
              <w:rPr>
                <w:rFonts w:ascii="Brush Script MT" w:hAnsi="Brush Script MT"/>
                <w:sz w:val="36"/>
                <w:szCs w:val="36"/>
              </w:rPr>
              <w:t>Jesse Rothschild</w:t>
            </w:r>
          </w:p>
        </w:tc>
        <w:tc>
          <w:tcPr>
            <w:tcW w:w="374" w:type="pct"/>
            <w:tcBorders>
              <w:top w:val="nil"/>
              <w:left w:val="nil"/>
              <w:bottom w:val="nil"/>
              <w:right w:val="nil"/>
            </w:tcBorders>
          </w:tcPr>
          <w:p w:rsidR="00E87AA2" w:rsidRPr="00D8734E" w:rsidRDefault="00E87AA2" w:rsidP="00D049E1">
            <w:pPr>
              <w:jc w:val="center"/>
              <w:rPr>
                <w:rFonts w:ascii="Brush Script MT" w:hAnsi="Brush Script MT"/>
                <w:sz w:val="36"/>
                <w:szCs w:val="36"/>
              </w:rPr>
            </w:pPr>
          </w:p>
        </w:tc>
        <w:tc>
          <w:tcPr>
            <w:tcW w:w="1417" w:type="pct"/>
            <w:tcBorders>
              <w:top w:val="nil"/>
              <w:left w:val="nil"/>
              <w:bottom w:val="single" w:sz="4" w:space="0" w:color="auto"/>
              <w:right w:val="nil"/>
            </w:tcBorders>
            <w:vAlign w:val="center"/>
          </w:tcPr>
          <w:p w:rsidR="00E87AA2" w:rsidRDefault="002510FF" w:rsidP="00D049E1">
            <w:pPr>
              <w:jc w:val="center"/>
            </w:pPr>
            <w:r>
              <w:rPr>
                <w:rFonts w:ascii="Brush Script MT" w:hAnsi="Brush Script MT"/>
                <w:sz w:val="36"/>
                <w:szCs w:val="36"/>
              </w:rPr>
              <w:t>Charlie Philips</w:t>
            </w:r>
          </w:p>
        </w:tc>
        <w:tc>
          <w:tcPr>
            <w:tcW w:w="422" w:type="pct"/>
            <w:tcBorders>
              <w:top w:val="nil"/>
              <w:left w:val="nil"/>
              <w:bottom w:val="nil"/>
              <w:right w:val="nil"/>
            </w:tcBorders>
          </w:tcPr>
          <w:p w:rsidR="00E87AA2" w:rsidRDefault="00E87AA2" w:rsidP="00D049E1">
            <w:pPr>
              <w:jc w:val="center"/>
            </w:pPr>
          </w:p>
        </w:tc>
        <w:tc>
          <w:tcPr>
            <w:tcW w:w="1435" w:type="pct"/>
            <w:tcBorders>
              <w:top w:val="nil"/>
              <w:left w:val="nil"/>
              <w:bottom w:val="single" w:sz="4" w:space="0" w:color="auto"/>
              <w:right w:val="nil"/>
            </w:tcBorders>
            <w:vAlign w:val="center"/>
          </w:tcPr>
          <w:p w:rsidR="00E87AA2" w:rsidRDefault="00A55693" w:rsidP="00D049E1">
            <w:pPr>
              <w:jc w:val="center"/>
            </w:pPr>
            <w:r>
              <w:rPr>
                <w:rFonts w:ascii="Brush Script MT" w:hAnsi="Brush Script MT"/>
                <w:sz w:val="36"/>
                <w:szCs w:val="36"/>
              </w:rPr>
              <w:t>Karen Craig</w:t>
            </w:r>
          </w:p>
        </w:tc>
      </w:tr>
      <w:tr w:rsidR="00E87AA2" w:rsidTr="00A51387">
        <w:trPr>
          <w:trHeight w:val="864"/>
        </w:trPr>
        <w:tc>
          <w:tcPr>
            <w:tcW w:w="1351" w:type="pct"/>
            <w:tcBorders>
              <w:top w:val="single" w:sz="4" w:space="0" w:color="auto"/>
              <w:left w:val="nil"/>
              <w:bottom w:val="nil"/>
              <w:right w:val="nil"/>
            </w:tcBorders>
          </w:tcPr>
          <w:p w:rsidR="00E87AA2" w:rsidRDefault="002510FF" w:rsidP="00D049E1">
            <w:pPr>
              <w:jc w:val="center"/>
            </w:pPr>
            <w:r>
              <w:t>Vice President</w:t>
            </w:r>
          </w:p>
        </w:tc>
        <w:tc>
          <w:tcPr>
            <w:tcW w:w="374" w:type="pct"/>
            <w:tcBorders>
              <w:top w:val="nil"/>
              <w:left w:val="nil"/>
              <w:bottom w:val="nil"/>
              <w:right w:val="nil"/>
            </w:tcBorders>
          </w:tcPr>
          <w:p w:rsidR="00E87AA2" w:rsidRPr="00D8734E" w:rsidRDefault="00E87AA2" w:rsidP="00D049E1">
            <w:pPr>
              <w:jc w:val="center"/>
            </w:pPr>
          </w:p>
        </w:tc>
        <w:tc>
          <w:tcPr>
            <w:tcW w:w="1417" w:type="pct"/>
            <w:tcBorders>
              <w:top w:val="single" w:sz="4" w:space="0" w:color="auto"/>
              <w:left w:val="nil"/>
              <w:bottom w:val="nil"/>
              <w:right w:val="nil"/>
            </w:tcBorders>
          </w:tcPr>
          <w:p w:rsidR="00E87AA2" w:rsidRDefault="002510FF" w:rsidP="00D049E1">
            <w:pPr>
              <w:jc w:val="center"/>
            </w:pPr>
            <w:r>
              <w:t>Vice President</w:t>
            </w:r>
          </w:p>
        </w:tc>
        <w:tc>
          <w:tcPr>
            <w:tcW w:w="422" w:type="pct"/>
            <w:tcBorders>
              <w:top w:val="nil"/>
              <w:left w:val="nil"/>
              <w:bottom w:val="nil"/>
              <w:right w:val="nil"/>
            </w:tcBorders>
          </w:tcPr>
          <w:p w:rsidR="00E87AA2" w:rsidRDefault="00E87AA2" w:rsidP="00D049E1">
            <w:pPr>
              <w:jc w:val="center"/>
            </w:pPr>
          </w:p>
        </w:tc>
        <w:tc>
          <w:tcPr>
            <w:tcW w:w="1435" w:type="pct"/>
            <w:tcBorders>
              <w:top w:val="single" w:sz="4" w:space="0" w:color="auto"/>
              <w:left w:val="nil"/>
              <w:bottom w:val="nil"/>
              <w:right w:val="nil"/>
            </w:tcBorders>
          </w:tcPr>
          <w:p w:rsidR="00E87AA2" w:rsidRDefault="00A55693" w:rsidP="00D049E1">
            <w:pPr>
              <w:jc w:val="center"/>
            </w:pPr>
            <w:r>
              <w:t>Vice President</w:t>
            </w:r>
          </w:p>
        </w:tc>
      </w:tr>
      <w:tr w:rsidR="00A51387" w:rsidTr="00A51387">
        <w:trPr>
          <w:trHeight w:val="864"/>
        </w:trPr>
        <w:tc>
          <w:tcPr>
            <w:tcW w:w="1351" w:type="pct"/>
            <w:tcBorders>
              <w:top w:val="nil"/>
              <w:left w:val="nil"/>
              <w:bottom w:val="nil"/>
              <w:right w:val="nil"/>
            </w:tcBorders>
          </w:tcPr>
          <w:p w:rsidR="00A51387" w:rsidRDefault="00A51387" w:rsidP="00D049E1">
            <w:pPr>
              <w:jc w:val="center"/>
            </w:pPr>
          </w:p>
        </w:tc>
        <w:tc>
          <w:tcPr>
            <w:tcW w:w="374" w:type="pct"/>
            <w:tcBorders>
              <w:top w:val="nil"/>
              <w:left w:val="nil"/>
              <w:bottom w:val="nil"/>
              <w:right w:val="nil"/>
            </w:tcBorders>
          </w:tcPr>
          <w:p w:rsidR="00A51387" w:rsidRPr="00D8734E" w:rsidRDefault="00A51387" w:rsidP="00D049E1">
            <w:pPr>
              <w:jc w:val="center"/>
            </w:pPr>
          </w:p>
        </w:tc>
        <w:tc>
          <w:tcPr>
            <w:tcW w:w="1417" w:type="pct"/>
            <w:tcBorders>
              <w:top w:val="nil"/>
              <w:left w:val="nil"/>
              <w:bottom w:val="single" w:sz="4" w:space="0" w:color="auto"/>
              <w:right w:val="nil"/>
            </w:tcBorders>
          </w:tcPr>
          <w:p w:rsidR="00A51387" w:rsidRDefault="002510FF" w:rsidP="00D049E1">
            <w:pPr>
              <w:jc w:val="center"/>
            </w:pPr>
            <w:r>
              <w:rPr>
                <w:rFonts w:ascii="Brush Script MT" w:hAnsi="Brush Script MT"/>
                <w:sz w:val="36"/>
                <w:szCs w:val="36"/>
              </w:rPr>
              <w:t>Steve Berteotti</w:t>
            </w:r>
          </w:p>
        </w:tc>
        <w:tc>
          <w:tcPr>
            <w:tcW w:w="422" w:type="pct"/>
            <w:tcBorders>
              <w:top w:val="nil"/>
              <w:left w:val="nil"/>
              <w:bottom w:val="nil"/>
              <w:right w:val="nil"/>
            </w:tcBorders>
          </w:tcPr>
          <w:p w:rsidR="00A51387" w:rsidRDefault="00A51387" w:rsidP="00D049E1">
            <w:pPr>
              <w:jc w:val="center"/>
            </w:pPr>
          </w:p>
        </w:tc>
        <w:tc>
          <w:tcPr>
            <w:tcW w:w="1435" w:type="pct"/>
            <w:tcBorders>
              <w:top w:val="nil"/>
              <w:left w:val="nil"/>
              <w:bottom w:val="nil"/>
              <w:right w:val="nil"/>
            </w:tcBorders>
          </w:tcPr>
          <w:p w:rsidR="00A51387" w:rsidRDefault="00A51387" w:rsidP="00D049E1">
            <w:pPr>
              <w:jc w:val="center"/>
            </w:pPr>
          </w:p>
        </w:tc>
      </w:tr>
      <w:tr w:rsidR="00A51387" w:rsidTr="00A51387">
        <w:trPr>
          <w:trHeight w:val="864"/>
        </w:trPr>
        <w:tc>
          <w:tcPr>
            <w:tcW w:w="1351" w:type="pct"/>
            <w:tcBorders>
              <w:top w:val="nil"/>
              <w:left w:val="nil"/>
              <w:bottom w:val="nil"/>
              <w:right w:val="nil"/>
            </w:tcBorders>
          </w:tcPr>
          <w:p w:rsidR="00A51387" w:rsidRDefault="00A51387" w:rsidP="00D049E1">
            <w:pPr>
              <w:jc w:val="center"/>
            </w:pPr>
          </w:p>
        </w:tc>
        <w:tc>
          <w:tcPr>
            <w:tcW w:w="374" w:type="pct"/>
            <w:tcBorders>
              <w:top w:val="nil"/>
              <w:left w:val="nil"/>
              <w:bottom w:val="nil"/>
              <w:right w:val="nil"/>
            </w:tcBorders>
          </w:tcPr>
          <w:p w:rsidR="00A51387" w:rsidRPr="00D8734E" w:rsidRDefault="00A51387" w:rsidP="00D049E1">
            <w:pPr>
              <w:jc w:val="center"/>
            </w:pPr>
          </w:p>
        </w:tc>
        <w:tc>
          <w:tcPr>
            <w:tcW w:w="1417" w:type="pct"/>
            <w:tcBorders>
              <w:top w:val="single" w:sz="4" w:space="0" w:color="auto"/>
              <w:left w:val="nil"/>
              <w:bottom w:val="nil"/>
              <w:right w:val="nil"/>
            </w:tcBorders>
          </w:tcPr>
          <w:p w:rsidR="00A51387" w:rsidRDefault="002510FF" w:rsidP="00D049E1">
            <w:pPr>
              <w:jc w:val="center"/>
            </w:pPr>
            <w:r>
              <w:t>EHS Manager</w:t>
            </w:r>
          </w:p>
        </w:tc>
        <w:tc>
          <w:tcPr>
            <w:tcW w:w="422" w:type="pct"/>
            <w:tcBorders>
              <w:top w:val="nil"/>
              <w:left w:val="nil"/>
              <w:bottom w:val="nil"/>
              <w:right w:val="nil"/>
            </w:tcBorders>
          </w:tcPr>
          <w:p w:rsidR="00A51387" w:rsidRDefault="00A51387" w:rsidP="00D049E1">
            <w:pPr>
              <w:jc w:val="center"/>
            </w:pPr>
          </w:p>
        </w:tc>
        <w:tc>
          <w:tcPr>
            <w:tcW w:w="1435" w:type="pct"/>
            <w:tcBorders>
              <w:top w:val="nil"/>
              <w:left w:val="nil"/>
              <w:bottom w:val="nil"/>
              <w:right w:val="nil"/>
            </w:tcBorders>
          </w:tcPr>
          <w:p w:rsidR="00A51387" w:rsidRDefault="00A51387" w:rsidP="00D049E1">
            <w:pPr>
              <w:jc w:val="center"/>
            </w:pPr>
          </w:p>
        </w:tc>
      </w:tr>
    </w:tbl>
    <w:p w:rsidR="00E87AA2" w:rsidRDefault="00E87AA2" w:rsidP="00E87AA2">
      <w:pPr>
        <w:jc w:val="center"/>
        <w:rPr>
          <w:sz w:val="24"/>
          <w:szCs w:val="24"/>
        </w:rPr>
      </w:pPr>
    </w:p>
    <w:p w:rsidR="00E87AA2" w:rsidRPr="005810BE" w:rsidRDefault="00E00F42" w:rsidP="00296091">
      <w:pPr>
        <w:pStyle w:val="Heading1"/>
        <w:spacing w:after="0"/>
        <w:rPr>
          <w:rFonts w:ascii="Times New Roman" w:hAnsi="Times New Roman"/>
          <w:sz w:val="24"/>
          <w:szCs w:val="24"/>
        </w:rPr>
      </w:pPr>
      <w:bookmarkStart w:id="6" w:name="_Toc364334011"/>
      <w:bookmarkStart w:id="7" w:name="_Toc211519581"/>
      <w:r>
        <w:rPr>
          <w:rFonts w:ascii="Times New Roman" w:hAnsi="Times New Roman"/>
          <w:sz w:val="24"/>
          <w:szCs w:val="24"/>
        </w:rPr>
        <w:t>Environmental</w:t>
      </w:r>
      <w:r w:rsidR="00E87AA2" w:rsidRPr="005810BE">
        <w:rPr>
          <w:rFonts w:ascii="Times New Roman" w:hAnsi="Times New Roman"/>
          <w:sz w:val="24"/>
          <w:szCs w:val="24"/>
        </w:rPr>
        <w:t xml:space="preserve"> Policy</w:t>
      </w:r>
      <w:bookmarkEnd w:id="6"/>
      <w:bookmarkEnd w:id="7"/>
    </w:p>
    <w:p w:rsidR="00E87AA2" w:rsidRPr="00F73F66" w:rsidRDefault="00E87AA2" w:rsidP="00296091">
      <w:pPr>
        <w:spacing w:after="0" w:line="240" w:lineRule="auto"/>
      </w:pPr>
    </w:p>
    <w:p w:rsidR="004327E8" w:rsidRPr="00042C83" w:rsidRDefault="004327E8" w:rsidP="004327E8">
      <w:pPr>
        <w:jc w:val="center"/>
        <w:rPr>
          <w:sz w:val="22"/>
        </w:rPr>
      </w:pPr>
      <w:r w:rsidRPr="00042C83">
        <w:rPr>
          <w:sz w:val="22"/>
        </w:rPr>
        <w:t>We are committed to doing what is right to protect the environment by:</w:t>
      </w:r>
    </w:p>
    <w:p w:rsidR="004327E8" w:rsidRPr="00042C83" w:rsidRDefault="004327E8" w:rsidP="004327E8">
      <w:pPr>
        <w:pStyle w:val="ListParagraph"/>
        <w:numPr>
          <w:ilvl w:val="0"/>
          <w:numId w:val="19"/>
        </w:numPr>
        <w:spacing w:line="360" w:lineRule="auto"/>
        <w:ind w:left="2070"/>
        <w:rPr>
          <w:sz w:val="22"/>
          <w:szCs w:val="22"/>
        </w:rPr>
      </w:pPr>
      <w:r w:rsidRPr="00042C83">
        <w:rPr>
          <w:sz w:val="22"/>
          <w:szCs w:val="22"/>
        </w:rPr>
        <w:t>Managing used resources properly</w:t>
      </w:r>
    </w:p>
    <w:p w:rsidR="004327E8" w:rsidRPr="00042C83" w:rsidRDefault="004327E8" w:rsidP="004327E8">
      <w:pPr>
        <w:pStyle w:val="ListParagraph"/>
        <w:numPr>
          <w:ilvl w:val="0"/>
          <w:numId w:val="19"/>
        </w:numPr>
        <w:spacing w:line="360" w:lineRule="auto"/>
        <w:ind w:left="2070"/>
        <w:rPr>
          <w:sz w:val="22"/>
          <w:szCs w:val="22"/>
        </w:rPr>
      </w:pPr>
      <w:r w:rsidRPr="00042C83">
        <w:rPr>
          <w:sz w:val="22"/>
          <w:szCs w:val="22"/>
        </w:rPr>
        <w:t>Monitoring and improving our processes to reduce waste and protect the environment</w:t>
      </w:r>
    </w:p>
    <w:p w:rsidR="004327E8" w:rsidRPr="00042C83" w:rsidRDefault="004E0311" w:rsidP="004327E8">
      <w:pPr>
        <w:pStyle w:val="ListParagraph"/>
        <w:numPr>
          <w:ilvl w:val="0"/>
          <w:numId w:val="19"/>
        </w:numPr>
        <w:spacing w:line="360" w:lineRule="auto"/>
        <w:ind w:left="2070"/>
        <w:rPr>
          <w:sz w:val="22"/>
          <w:szCs w:val="22"/>
        </w:rPr>
      </w:pPr>
      <w:r w:rsidRPr="00042C83">
        <w:rPr>
          <w:sz w:val="22"/>
          <w:szCs w:val="22"/>
        </w:rPr>
        <w:t>Compliance</w:t>
      </w:r>
      <w:r w:rsidR="004327E8" w:rsidRPr="00042C83">
        <w:rPr>
          <w:sz w:val="22"/>
          <w:szCs w:val="22"/>
        </w:rPr>
        <w:t xml:space="preserve"> with all applicable regulations</w:t>
      </w:r>
    </w:p>
    <w:p w:rsidR="004327E8" w:rsidRPr="00042C83" w:rsidRDefault="004327E8" w:rsidP="004327E8">
      <w:pPr>
        <w:pStyle w:val="ListParagraph"/>
        <w:numPr>
          <w:ilvl w:val="0"/>
          <w:numId w:val="19"/>
        </w:numPr>
        <w:spacing w:line="360" w:lineRule="auto"/>
        <w:ind w:left="2070"/>
        <w:rPr>
          <w:sz w:val="22"/>
          <w:szCs w:val="22"/>
        </w:rPr>
      </w:pPr>
      <w:r w:rsidRPr="00042C83">
        <w:rPr>
          <w:sz w:val="22"/>
          <w:szCs w:val="22"/>
        </w:rPr>
        <w:t>Train</w:t>
      </w:r>
      <w:r w:rsidR="004E0311" w:rsidRPr="00042C83">
        <w:rPr>
          <w:sz w:val="22"/>
          <w:szCs w:val="22"/>
        </w:rPr>
        <w:t>ing</w:t>
      </w:r>
      <w:r w:rsidRPr="00042C83">
        <w:rPr>
          <w:sz w:val="22"/>
          <w:szCs w:val="22"/>
        </w:rPr>
        <w:t xml:space="preserve"> all affected employees</w:t>
      </w:r>
    </w:p>
    <w:p w:rsidR="00236051" w:rsidRPr="00B9551E" w:rsidRDefault="004327E8" w:rsidP="004327E8">
      <w:pPr>
        <w:pStyle w:val="ListParagraph"/>
        <w:numPr>
          <w:ilvl w:val="0"/>
          <w:numId w:val="19"/>
        </w:numPr>
        <w:spacing w:line="360" w:lineRule="auto"/>
        <w:ind w:left="2070"/>
      </w:pPr>
      <w:r w:rsidRPr="00042C83">
        <w:rPr>
          <w:sz w:val="22"/>
          <w:szCs w:val="22"/>
        </w:rPr>
        <w:t>Be</w:t>
      </w:r>
      <w:r w:rsidR="004E0311" w:rsidRPr="00042C83">
        <w:rPr>
          <w:sz w:val="22"/>
          <w:szCs w:val="22"/>
        </w:rPr>
        <w:t>ing</w:t>
      </w:r>
      <w:r w:rsidRPr="00042C83">
        <w:rPr>
          <w:sz w:val="22"/>
          <w:szCs w:val="22"/>
        </w:rPr>
        <w:t xml:space="preserve"> a good neighbor</w:t>
      </w:r>
    </w:p>
    <w:p w:rsidR="00B9551E" w:rsidRPr="00236051" w:rsidRDefault="00B9551E" w:rsidP="004327E8">
      <w:pPr>
        <w:pStyle w:val="ListParagraph"/>
        <w:numPr>
          <w:ilvl w:val="0"/>
          <w:numId w:val="19"/>
        </w:numPr>
        <w:spacing w:line="360" w:lineRule="auto"/>
        <w:ind w:left="2070"/>
      </w:pPr>
      <w:r>
        <w:t>Incorporating s</w:t>
      </w:r>
      <w:bookmarkStart w:id="8" w:name="_GoBack"/>
      <w:bookmarkEnd w:id="8"/>
      <w:r>
        <w:t>ustainability into our business model</w:t>
      </w:r>
    </w:p>
    <w:p w:rsidR="00E87AA2" w:rsidRDefault="00E87AA2" w:rsidP="00236051">
      <w:pPr>
        <w:spacing w:line="360" w:lineRule="auto"/>
      </w:pPr>
      <w:r>
        <w:br w:type="page"/>
      </w:r>
    </w:p>
    <w:sdt>
      <w:sdtPr>
        <w:rPr>
          <w:rFonts w:ascii="Arial Black" w:eastAsia="Times New Roman" w:hAnsi="Arial Black" w:cs="Times New Roman"/>
          <w:b w:val="0"/>
          <w:bCs w:val="0"/>
          <w:color w:val="000000"/>
          <w:kern w:val="28"/>
          <w:sz w:val="20"/>
          <w:szCs w:val="20"/>
          <w:lang w:eastAsia="en-US"/>
        </w:rPr>
        <w:id w:val="-911775747"/>
        <w:docPartObj>
          <w:docPartGallery w:val="Table of Contents"/>
          <w:docPartUnique/>
        </w:docPartObj>
      </w:sdtPr>
      <w:sdtEndPr>
        <w:rPr>
          <w:rFonts w:cs="Arial"/>
          <w:b/>
          <w:noProof/>
        </w:rPr>
      </w:sdtEndPr>
      <w:sdtContent>
        <w:p w:rsidR="0077231C" w:rsidRPr="00236051" w:rsidRDefault="0077231C">
          <w:pPr>
            <w:pStyle w:val="TOCHeading"/>
            <w:rPr>
              <w:rFonts w:ascii="Arial Black" w:hAnsi="Arial Black"/>
              <w:b w:val="0"/>
              <w:sz w:val="20"/>
              <w:szCs w:val="20"/>
            </w:rPr>
          </w:pPr>
          <w:r w:rsidRPr="00236051">
            <w:rPr>
              <w:rFonts w:ascii="Arial Black" w:hAnsi="Arial Black"/>
              <w:b w:val="0"/>
              <w:sz w:val="20"/>
              <w:szCs w:val="20"/>
            </w:rPr>
            <w:t>Table of Contents</w:t>
          </w:r>
        </w:p>
        <w:p w:rsidR="0077231C" w:rsidRPr="00236051" w:rsidRDefault="0077231C" w:rsidP="00671D06">
          <w:pPr>
            <w:pStyle w:val="TOC1"/>
            <w:rPr>
              <w:rFonts w:eastAsiaTheme="minorEastAsia"/>
              <w:noProof/>
            </w:rPr>
          </w:pPr>
          <w:r w:rsidRPr="00236051">
            <w:fldChar w:fldCharType="begin"/>
          </w:r>
          <w:r w:rsidRPr="00236051">
            <w:instrText xml:space="preserve"> TOC \o "1-3" \h \z \u </w:instrText>
          </w:r>
          <w:r w:rsidRPr="00236051">
            <w:fldChar w:fldCharType="separate"/>
          </w:r>
        </w:p>
        <w:p w:rsidR="0077231C" w:rsidRPr="00236051" w:rsidRDefault="00B9551E" w:rsidP="00671D06">
          <w:pPr>
            <w:pStyle w:val="TOC2"/>
            <w:ind w:left="0"/>
            <w:rPr>
              <w:rFonts w:eastAsiaTheme="minorEastAsia"/>
              <w:noProof/>
            </w:rPr>
          </w:pPr>
          <w:hyperlink r:id="rId11" w:anchor="_Toc211519579" w:history="1">
            <w:r w:rsidR="00236051" w:rsidRPr="00236051">
              <w:rPr>
                <w:rStyle w:val="Hyperlink"/>
                <w:rFonts w:ascii="Arial Black" w:hAnsi="Arial Black" w:cs="Arial"/>
                <w:b/>
                <w:noProof/>
                <w:u w:val="none"/>
              </w:rPr>
              <w:t>ENVIRONMENTAL MANUAL</w:t>
            </w:r>
            <w:r w:rsidR="0077231C" w:rsidRPr="00236051">
              <w:rPr>
                <w:noProof/>
                <w:webHidden/>
              </w:rPr>
              <w:tab/>
            </w:r>
            <w:r w:rsidR="0077231C" w:rsidRPr="00671D06">
              <w:rPr>
                <w:rFonts w:ascii="Arial" w:hAnsi="Arial" w:cs="Arial"/>
                <w:noProof/>
                <w:webHidden/>
              </w:rPr>
              <w:fldChar w:fldCharType="begin"/>
            </w:r>
            <w:r w:rsidR="0077231C" w:rsidRPr="00671D06">
              <w:rPr>
                <w:rFonts w:ascii="Arial" w:hAnsi="Arial" w:cs="Arial"/>
                <w:noProof/>
                <w:webHidden/>
              </w:rPr>
              <w:instrText xml:space="preserve"> PAGEREF _Toc211519579 \h </w:instrText>
            </w:r>
            <w:r w:rsidR="0077231C" w:rsidRPr="00671D06">
              <w:rPr>
                <w:rFonts w:ascii="Arial" w:hAnsi="Arial" w:cs="Arial"/>
                <w:noProof/>
                <w:webHidden/>
              </w:rPr>
            </w:r>
            <w:r w:rsidR="0077231C" w:rsidRPr="00671D06">
              <w:rPr>
                <w:rFonts w:ascii="Arial" w:hAnsi="Arial" w:cs="Arial"/>
                <w:noProof/>
                <w:webHidden/>
              </w:rPr>
              <w:fldChar w:fldCharType="separate"/>
            </w:r>
            <w:r w:rsidR="0028271C" w:rsidRPr="00671D06">
              <w:rPr>
                <w:rFonts w:ascii="Arial" w:hAnsi="Arial" w:cs="Arial"/>
                <w:noProof/>
                <w:webHidden/>
              </w:rPr>
              <w:t>i</w:t>
            </w:r>
            <w:r w:rsidR="0077231C" w:rsidRPr="00671D06">
              <w:rPr>
                <w:rFonts w:ascii="Arial" w:hAnsi="Arial" w:cs="Arial"/>
                <w:noProof/>
                <w:webHidden/>
              </w:rPr>
              <w:fldChar w:fldCharType="end"/>
            </w:r>
          </w:hyperlink>
        </w:p>
        <w:p w:rsidR="0077231C" w:rsidRPr="00236051" w:rsidRDefault="00B9551E" w:rsidP="00671D06">
          <w:pPr>
            <w:pStyle w:val="TOC1"/>
            <w:rPr>
              <w:rFonts w:eastAsiaTheme="minorEastAsia"/>
              <w:noProof/>
            </w:rPr>
          </w:pPr>
          <w:hyperlink w:anchor="_Toc211519580" w:history="1">
            <w:r w:rsidR="0077231C" w:rsidRPr="00236051">
              <w:rPr>
                <w:rStyle w:val="Hyperlink"/>
                <w:rFonts w:ascii="Arial Black" w:hAnsi="Arial Black" w:cs="Arial"/>
                <w:noProof/>
                <w:u w:val="none"/>
              </w:rPr>
              <w:t>ENVIRONMENTAL MANUAL SIGNATURES</w:t>
            </w:r>
            <w:r w:rsidR="0077231C" w:rsidRPr="00236051">
              <w:rPr>
                <w:noProof/>
                <w:webHidden/>
              </w:rPr>
              <w:tab/>
            </w:r>
            <w:r w:rsidR="0077231C" w:rsidRPr="00671D06">
              <w:rPr>
                <w:rFonts w:ascii="Arial" w:hAnsi="Arial" w:cs="Arial"/>
                <w:b w:val="0"/>
                <w:noProof/>
                <w:webHidden/>
              </w:rPr>
              <w:fldChar w:fldCharType="begin"/>
            </w:r>
            <w:r w:rsidR="0077231C" w:rsidRPr="00671D06">
              <w:rPr>
                <w:rFonts w:ascii="Arial" w:hAnsi="Arial" w:cs="Arial"/>
                <w:b w:val="0"/>
                <w:noProof/>
                <w:webHidden/>
              </w:rPr>
              <w:instrText xml:space="preserve"> PAGEREF _Toc211519580 \h </w:instrText>
            </w:r>
            <w:r w:rsidR="0077231C" w:rsidRPr="00671D06">
              <w:rPr>
                <w:rFonts w:ascii="Arial" w:hAnsi="Arial" w:cs="Arial"/>
                <w:b w:val="0"/>
                <w:noProof/>
                <w:webHidden/>
              </w:rPr>
            </w:r>
            <w:r w:rsidR="0077231C" w:rsidRPr="00671D06">
              <w:rPr>
                <w:rFonts w:ascii="Arial" w:hAnsi="Arial" w:cs="Arial"/>
                <w:b w:val="0"/>
                <w:noProof/>
                <w:webHidden/>
              </w:rPr>
              <w:fldChar w:fldCharType="separate"/>
            </w:r>
            <w:r w:rsidR="0028271C" w:rsidRPr="00671D06">
              <w:rPr>
                <w:rFonts w:ascii="Arial" w:hAnsi="Arial" w:cs="Arial"/>
                <w:b w:val="0"/>
                <w:noProof/>
                <w:webHidden/>
              </w:rPr>
              <w:t>i</w:t>
            </w:r>
            <w:r w:rsidR="0077231C" w:rsidRPr="00671D06">
              <w:rPr>
                <w:rFonts w:ascii="Arial" w:hAnsi="Arial" w:cs="Arial"/>
                <w:b w:val="0"/>
                <w:noProof/>
                <w:webHidden/>
              </w:rPr>
              <w:fldChar w:fldCharType="end"/>
            </w:r>
          </w:hyperlink>
        </w:p>
        <w:p w:rsidR="0077231C" w:rsidRPr="00236051" w:rsidRDefault="00B9551E" w:rsidP="00671D06">
          <w:pPr>
            <w:pStyle w:val="TOC1"/>
            <w:rPr>
              <w:rFonts w:eastAsiaTheme="minorEastAsia"/>
              <w:noProof/>
            </w:rPr>
          </w:pPr>
          <w:hyperlink w:anchor="_Toc211519581" w:history="1">
            <w:r w:rsidR="0077231C" w:rsidRPr="00236051">
              <w:rPr>
                <w:rStyle w:val="Hyperlink"/>
                <w:rFonts w:ascii="Arial Black" w:hAnsi="Arial Black" w:cs="Arial"/>
                <w:noProof/>
              </w:rPr>
              <w:t>Environmental Policy</w:t>
            </w:r>
            <w:r w:rsidR="0077231C" w:rsidRPr="00236051">
              <w:rPr>
                <w:noProof/>
                <w:webHidden/>
              </w:rPr>
              <w:tab/>
            </w:r>
            <w:r w:rsidR="0077231C" w:rsidRPr="00671D06">
              <w:rPr>
                <w:rFonts w:ascii="Arial" w:hAnsi="Arial" w:cs="Arial"/>
                <w:b w:val="0"/>
                <w:noProof/>
                <w:webHidden/>
              </w:rPr>
              <w:fldChar w:fldCharType="begin"/>
            </w:r>
            <w:r w:rsidR="0077231C" w:rsidRPr="00671D06">
              <w:rPr>
                <w:rFonts w:ascii="Arial" w:hAnsi="Arial" w:cs="Arial"/>
                <w:b w:val="0"/>
                <w:noProof/>
                <w:webHidden/>
              </w:rPr>
              <w:instrText xml:space="preserve"> PAGEREF _Toc211519581 \h </w:instrText>
            </w:r>
            <w:r w:rsidR="0077231C" w:rsidRPr="00671D06">
              <w:rPr>
                <w:rFonts w:ascii="Arial" w:hAnsi="Arial" w:cs="Arial"/>
                <w:b w:val="0"/>
                <w:noProof/>
                <w:webHidden/>
              </w:rPr>
            </w:r>
            <w:r w:rsidR="0077231C" w:rsidRPr="00671D06">
              <w:rPr>
                <w:rFonts w:ascii="Arial" w:hAnsi="Arial" w:cs="Arial"/>
                <w:b w:val="0"/>
                <w:noProof/>
                <w:webHidden/>
              </w:rPr>
              <w:fldChar w:fldCharType="separate"/>
            </w:r>
            <w:r w:rsidR="0028271C" w:rsidRPr="00671D06">
              <w:rPr>
                <w:rFonts w:ascii="Arial" w:hAnsi="Arial" w:cs="Arial"/>
                <w:b w:val="0"/>
                <w:noProof/>
                <w:webHidden/>
              </w:rPr>
              <w:t>i</w:t>
            </w:r>
            <w:r w:rsidR="0077231C" w:rsidRPr="00671D06">
              <w:rPr>
                <w:rFonts w:ascii="Arial" w:hAnsi="Arial" w:cs="Arial"/>
                <w:b w:val="0"/>
                <w:noProof/>
                <w:webHidden/>
              </w:rPr>
              <w:fldChar w:fldCharType="end"/>
            </w:r>
          </w:hyperlink>
        </w:p>
        <w:p w:rsidR="0077231C" w:rsidRPr="00236051" w:rsidRDefault="00B9551E" w:rsidP="00671D06">
          <w:pPr>
            <w:pStyle w:val="TOC1"/>
            <w:rPr>
              <w:rFonts w:eastAsiaTheme="minorEastAsia"/>
              <w:noProof/>
            </w:rPr>
          </w:pPr>
          <w:hyperlink w:anchor="_Toc211519582" w:history="1">
            <w:r w:rsidR="0077231C" w:rsidRPr="00236051">
              <w:rPr>
                <w:rStyle w:val="Hyperlink"/>
                <w:rFonts w:ascii="Arial Black" w:hAnsi="Arial Black" w:cs="Arial"/>
                <w:noProof/>
                <w:spacing w:val="-25"/>
              </w:rPr>
              <w:t>I.</w:t>
            </w:r>
            <w:r w:rsidR="0077231C" w:rsidRPr="00236051">
              <w:rPr>
                <w:rFonts w:eastAsiaTheme="minorEastAsia"/>
                <w:noProof/>
              </w:rPr>
              <w:tab/>
            </w:r>
            <w:r w:rsidR="0077231C" w:rsidRPr="00236051">
              <w:rPr>
                <w:rStyle w:val="Hyperlink"/>
                <w:rFonts w:ascii="Arial Black" w:hAnsi="Arial Black" w:cs="Arial"/>
                <w:noProof/>
                <w:spacing w:val="-25"/>
              </w:rPr>
              <w:t>CORPORATE PROFILE</w:t>
            </w:r>
            <w:r w:rsidR="0077231C" w:rsidRPr="00236051">
              <w:rPr>
                <w:noProof/>
                <w:webHidden/>
              </w:rPr>
              <w:tab/>
            </w:r>
            <w:r w:rsidR="0077231C" w:rsidRPr="00671D06">
              <w:rPr>
                <w:rFonts w:ascii="Arial" w:hAnsi="Arial" w:cs="Arial"/>
                <w:b w:val="0"/>
                <w:noProof/>
                <w:webHidden/>
              </w:rPr>
              <w:fldChar w:fldCharType="begin"/>
            </w:r>
            <w:r w:rsidR="0077231C" w:rsidRPr="00671D06">
              <w:rPr>
                <w:rFonts w:ascii="Arial" w:hAnsi="Arial" w:cs="Arial"/>
                <w:b w:val="0"/>
                <w:noProof/>
                <w:webHidden/>
              </w:rPr>
              <w:instrText xml:space="preserve"> PAGEREF _Toc211519582 \h </w:instrText>
            </w:r>
            <w:r w:rsidR="0077231C" w:rsidRPr="00671D06">
              <w:rPr>
                <w:rFonts w:ascii="Arial" w:hAnsi="Arial" w:cs="Arial"/>
                <w:b w:val="0"/>
                <w:noProof/>
                <w:webHidden/>
              </w:rPr>
            </w:r>
            <w:r w:rsidR="0077231C" w:rsidRPr="00671D06">
              <w:rPr>
                <w:rFonts w:ascii="Arial" w:hAnsi="Arial" w:cs="Arial"/>
                <w:b w:val="0"/>
                <w:noProof/>
                <w:webHidden/>
              </w:rPr>
              <w:fldChar w:fldCharType="separate"/>
            </w:r>
            <w:r w:rsidR="0028271C" w:rsidRPr="00671D06">
              <w:rPr>
                <w:rFonts w:ascii="Arial" w:hAnsi="Arial" w:cs="Arial"/>
                <w:b w:val="0"/>
                <w:noProof/>
                <w:webHidden/>
              </w:rPr>
              <w:t>1</w:t>
            </w:r>
            <w:r w:rsidR="0077231C" w:rsidRPr="00671D06">
              <w:rPr>
                <w:rFonts w:ascii="Arial" w:hAnsi="Arial" w:cs="Arial"/>
                <w:b w:val="0"/>
                <w:noProof/>
                <w:webHidden/>
              </w:rPr>
              <w:fldChar w:fldCharType="end"/>
            </w:r>
          </w:hyperlink>
        </w:p>
        <w:p w:rsidR="0077231C" w:rsidRPr="00236051" w:rsidRDefault="00B9551E" w:rsidP="00671D06">
          <w:pPr>
            <w:pStyle w:val="TOC1"/>
            <w:rPr>
              <w:rFonts w:eastAsiaTheme="minorEastAsia"/>
              <w:noProof/>
            </w:rPr>
          </w:pPr>
          <w:hyperlink w:anchor="_Toc211519583" w:history="1">
            <w:r w:rsidR="0077231C" w:rsidRPr="00236051">
              <w:rPr>
                <w:rStyle w:val="Hyperlink"/>
                <w:rFonts w:ascii="Arial Black" w:hAnsi="Arial Black" w:cs="Arial"/>
                <w:noProof/>
                <w:spacing w:val="-25"/>
              </w:rPr>
              <w:t>II.</w:t>
            </w:r>
            <w:r w:rsidR="0077231C" w:rsidRPr="00236051">
              <w:rPr>
                <w:rFonts w:eastAsiaTheme="minorEastAsia"/>
                <w:noProof/>
              </w:rPr>
              <w:tab/>
            </w:r>
            <w:r w:rsidR="0077231C" w:rsidRPr="00236051">
              <w:rPr>
                <w:rStyle w:val="Hyperlink"/>
                <w:rFonts w:ascii="Arial Black" w:hAnsi="Arial Black" w:cs="Arial"/>
                <w:noProof/>
                <w:spacing w:val="-25"/>
              </w:rPr>
              <w:t>INTRODUCTION</w:t>
            </w:r>
            <w:r w:rsidR="0077231C" w:rsidRPr="00236051">
              <w:rPr>
                <w:noProof/>
                <w:webHidden/>
              </w:rPr>
              <w:tab/>
            </w:r>
            <w:r w:rsidR="0077231C" w:rsidRPr="00671D06">
              <w:rPr>
                <w:rFonts w:ascii="Arial" w:hAnsi="Arial" w:cs="Arial"/>
                <w:b w:val="0"/>
                <w:noProof/>
                <w:webHidden/>
              </w:rPr>
              <w:fldChar w:fldCharType="begin"/>
            </w:r>
            <w:r w:rsidR="0077231C" w:rsidRPr="00671D06">
              <w:rPr>
                <w:rFonts w:ascii="Arial" w:hAnsi="Arial" w:cs="Arial"/>
                <w:b w:val="0"/>
                <w:noProof/>
                <w:webHidden/>
              </w:rPr>
              <w:instrText xml:space="preserve"> PAGEREF _Toc211519583 \h </w:instrText>
            </w:r>
            <w:r w:rsidR="0077231C" w:rsidRPr="00671D06">
              <w:rPr>
                <w:rFonts w:ascii="Arial" w:hAnsi="Arial" w:cs="Arial"/>
                <w:b w:val="0"/>
                <w:noProof/>
                <w:webHidden/>
              </w:rPr>
            </w:r>
            <w:r w:rsidR="0077231C" w:rsidRPr="00671D06">
              <w:rPr>
                <w:rFonts w:ascii="Arial" w:hAnsi="Arial" w:cs="Arial"/>
                <w:b w:val="0"/>
                <w:noProof/>
                <w:webHidden/>
              </w:rPr>
              <w:fldChar w:fldCharType="separate"/>
            </w:r>
            <w:r w:rsidR="0028271C" w:rsidRPr="00671D06">
              <w:rPr>
                <w:rFonts w:ascii="Arial" w:hAnsi="Arial" w:cs="Arial"/>
                <w:b w:val="0"/>
                <w:noProof/>
                <w:webHidden/>
              </w:rPr>
              <w:t>1</w:t>
            </w:r>
            <w:r w:rsidR="0077231C" w:rsidRPr="00671D06">
              <w:rPr>
                <w:rFonts w:ascii="Arial" w:hAnsi="Arial" w:cs="Arial"/>
                <w:b w:val="0"/>
                <w:noProof/>
                <w:webHidden/>
              </w:rPr>
              <w:fldChar w:fldCharType="end"/>
            </w:r>
          </w:hyperlink>
        </w:p>
        <w:p w:rsidR="0077231C" w:rsidRPr="00236051" w:rsidRDefault="00B9551E" w:rsidP="00671D06">
          <w:pPr>
            <w:pStyle w:val="TOC1"/>
            <w:rPr>
              <w:rFonts w:ascii="Arial" w:eastAsiaTheme="minorEastAsia" w:hAnsi="Arial" w:cs="Arial"/>
              <w:noProof/>
            </w:rPr>
          </w:pPr>
          <w:hyperlink w:anchor="_Toc211519584" w:history="1">
            <w:r w:rsidR="0077231C" w:rsidRPr="00236051">
              <w:rPr>
                <w:rStyle w:val="Hyperlink"/>
                <w:rFonts w:ascii="Arial Black" w:hAnsi="Arial Black" w:cs="Arial"/>
                <w:noProof/>
                <w:spacing w:val="-25"/>
              </w:rPr>
              <w:t>III.</w:t>
            </w:r>
            <w:r w:rsidR="0077231C" w:rsidRPr="00236051">
              <w:rPr>
                <w:rFonts w:eastAsiaTheme="minorEastAsia"/>
                <w:noProof/>
              </w:rPr>
              <w:tab/>
            </w:r>
            <w:r w:rsidR="0077231C" w:rsidRPr="00236051">
              <w:rPr>
                <w:rStyle w:val="Hyperlink"/>
                <w:rFonts w:ascii="Arial Black" w:hAnsi="Arial Black" w:cs="Arial"/>
                <w:noProof/>
                <w:spacing w:val="-25"/>
              </w:rPr>
              <w:t>SCOPE</w:t>
            </w:r>
            <w:r w:rsidR="0077231C" w:rsidRPr="00236051">
              <w:rPr>
                <w:noProof/>
                <w:webHidden/>
              </w:rPr>
              <w:tab/>
            </w:r>
            <w:r w:rsidR="0077231C" w:rsidRPr="00671D06">
              <w:rPr>
                <w:rFonts w:ascii="Arial" w:hAnsi="Arial" w:cs="Arial"/>
                <w:b w:val="0"/>
                <w:noProof/>
                <w:webHidden/>
              </w:rPr>
              <w:fldChar w:fldCharType="begin"/>
            </w:r>
            <w:r w:rsidR="0077231C" w:rsidRPr="00671D06">
              <w:rPr>
                <w:rFonts w:ascii="Arial" w:hAnsi="Arial" w:cs="Arial"/>
                <w:b w:val="0"/>
                <w:noProof/>
                <w:webHidden/>
              </w:rPr>
              <w:instrText xml:space="preserve"> PAGEREF _Toc211519584 \h </w:instrText>
            </w:r>
            <w:r w:rsidR="0077231C" w:rsidRPr="00671D06">
              <w:rPr>
                <w:rFonts w:ascii="Arial" w:hAnsi="Arial" w:cs="Arial"/>
                <w:b w:val="0"/>
                <w:noProof/>
                <w:webHidden/>
              </w:rPr>
            </w:r>
            <w:r w:rsidR="0077231C" w:rsidRPr="00671D06">
              <w:rPr>
                <w:rFonts w:ascii="Arial" w:hAnsi="Arial" w:cs="Arial"/>
                <w:b w:val="0"/>
                <w:noProof/>
                <w:webHidden/>
              </w:rPr>
              <w:fldChar w:fldCharType="separate"/>
            </w:r>
            <w:r w:rsidR="0028271C" w:rsidRPr="00671D06">
              <w:rPr>
                <w:rFonts w:ascii="Arial" w:hAnsi="Arial" w:cs="Arial"/>
                <w:b w:val="0"/>
                <w:noProof/>
                <w:webHidden/>
              </w:rPr>
              <w:t>1</w:t>
            </w:r>
            <w:r w:rsidR="0077231C" w:rsidRPr="00671D06">
              <w:rPr>
                <w:rFonts w:ascii="Arial" w:hAnsi="Arial" w:cs="Arial"/>
                <w:b w:val="0"/>
                <w:noProof/>
                <w:webHidden/>
              </w:rPr>
              <w:fldChar w:fldCharType="end"/>
            </w:r>
          </w:hyperlink>
        </w:p>
        <w:p w:rsidR="0077231C" w:rsidRPr="00236051" w:rsidRDefault="00B9551E" w:rsidP="00671D06">
          <w:pPr>
            <w:pStyle w:val="TOC2"/>
            <w:rPr>
              <w:rFonts w:eastAsiaTheme="minorEastAsia"/>
              <w:noProof/>
            </w:rPr>
          </w:pPr>
          <w:hyperlink w:anchor="_Toc211519585" w:history="1">
            <w:r w:rsidR="0077231C" w:rsidRPr="00236051">
              <w:rPr>
                <w:rStyle w:val="Hyperlink"/>
                <w:rFonts w:ascii="Arial Black" w:hAnsi="Arial Black" w:cs="Arial"/>
                <w:b/>
                <w:noProof/>
              </w:rPr>
              <w:t>A.</w:t>
            </w:r>
            <w:r w:rsidR="0077231C" w:rsidRPr="00236051">
              <w:rPr>
                <w:rFonts w:eastAsiaTheme="minorEastAsia"/>
                <w:noProof/>
              </w:rPr>
              <w:tab/>
            </w:r>
            <w:r w:rsidR="0077231C" w:rsidRPr="00236051">
              <w:rPr>
                <w:rStyle w:val="Hyperlink"/>
                <w:rFonts w:ascii="Arial Black" w:hAnsi="Arial Black" w:cs="Arial"/>
                <w:b/>
                <w:noProof/>
              </w:rPr>
              <w:t>Exclusions and Justifications</w:t>
            </w:r>
            <w:r w:rsidR="0077231C" w:rsidRPr="00236051">
              <w:rPr>
                <w:noProof/>
                <w:webHidden/>
              </w:rPr>
              <w:tab/>
            </w:r>
            <w:r w:rsidR="0077231C" w:rsidRPr="00671D06">
              <w:rPr>
                <w:rFonts w:ascii="Arial" w:hAnsi="Arial" w:cs="Arial"/>
                <w:noProof/>
                <w:webHidden/>
              </w:rPr>
              <w:fldChar w:fldCharType="begin"/>
            </w:r>
            <w:r w:rsidR="0077231C" w:rsidRPr="00671D06">
              <w:rPr>
                <w:rFonts w:ascii="Arial" w:hAnsi="Arial" w:cs="Arial"/>
                <w:noProof/>
                <w:webHidden/>
              </w:rPr>
              <w:instrText xml:space="preserve"> PAGEREF _Toc211519585 \h </w:instrText>
            </w:r>
            <w:r w:rsidR="0077231C" w:rsidRPr="00671D06">
              <w:rPr>
                <w:rFonts w:ascii="Arial" w:hAnsi="Arial" w:cs="Arial"/>
                <w:noProof/>
                <w:webHidden/>
              </w:rPr>
            </w:r>
            <w:r w:rsidR="0077231C" w:rsidRPr="00671D06">
              <w:rPr>
                <w:rFonts w:ascii="Arial" w:hAnsi="Arial" w:cs="Arial"/>
                <w:noProof/>
                <w:webHidden/>
              </w:rPr>
              <w:fldChar w:fldCharType="separate"/>
            </w:r>
            <w:r w:rsidR="0028271C" w:rsidRPr="00671D06">
              <w:rPr>
                <w:rFonts w:ascii="Arial" w:hAnsi="Arial" w:cs="Arial"/>
                <w:noProof/>
                <w:webHidden/>
              </w:rPr>
              <w:t>1</w:t>
            </w:r>
            <w:r w:rsidR="0077231C" w:rsidRPr="00671D06">
              <w:rPr>
                <w:rFonts w:ascii="Arial" w:hAnsi="Arial" w:cs="Arial"/>
                <w:noProof/>
                <w:webHidden/>
              </w:rPr>
              <w:fldChar w:fldCharType="end"/>
            </w:r>
          </w:hyperlink>
        </w:p>
        <w:p w:rsidR="0077231C" w:rsidRPr="00236051" w:rsidRDefault="00B9551E" w:rsidP="00671D06">
          <w:pPr>
            <w:pStyle w:val="TOC1"/>
            <w:rPr>
              <w:rFonts w:eastAsiaTheme="minorEastAsia"/>
              <w:noProof/>
            </w:rPr>
          </w:pPr>
          <w:hyperlink w:anchor="_Toc211519586" w:history="1">
            <w:r w:rsidR="0077231C" w:rsidRPr="00236051">
              <w:rPr>
                <w:rStyle w:val="Hyperlink"/>
                <w:rFonts w:ascii="Arial Black" w:hAnsi="Arial Black" w:cs="Arial"/>
                <w:noProof/>
                <w:spacing w:val="-25"/>
              </w:rPr>
              <w:t>IV.</w:t>
            </w:r>
            <w:r w:rsidR="0077231C" w:rsidRPr="00236051">
              <w:rPr>
                <w:rFonts w:eastAsiaTheme="minorEastAsia"/>
                <w:noProof/>
              </w:rPr>
              <w:tab/>
            </w:r>
            <w:r w:rsidR="00236051" w:rsidRPr="00236051">
              <w:rPr>
                <w:rStyle w:val="Hyperlink"/>
                <w:rFonts w:ascii="Arial Black" w:hAnsi="Arial Black" w:cs="Arial"/>
                <w:noProof/>
                <w:spacing w:val="-25"/>
              </w:rPr>
              <w:t>Environmental Business Strategy</w:t>
            </w:r>
            <w:r w:rsidR="0077231C" w:rsidRPr="00236051">
              <w:rPr>
                <w:noProof/>
                <w:webHidden/>
              </w:rPr>
              <w:tab/>
            </w:r>
            <w:r w:rsidR="0077231C" w:rsidRPr="00671D06">
              <w:rPr>
                <w:rFonts w:ascii="Arial" w:hAnsi="Arial" w:cs="Arial"/>
                <w:b w:val="0"/>
                <w:noProof/>
                <w:webHidden/>
              </w:rPr>
              <w:fldChar w:fldCharType="begin"/>
            </w:r>
            <w:r w:rsidR="0077231C" w:rsidRPr="00671D06">
              <w:rPr>
                <w:rFonts w:ascii="Arial" w:hAnsi="Arial" w:cs="Arial"/>
                <w:b w:val="0"/>
                <w:noProof/>
                <w:webHidden/>
              </w:rPr>
              <w:instrText xml:space="preserve"> PAGEREF _Toc211519586 \h </w:instrText>
            </w:r>
            <w:r w:rsidR="0077231C" w:rsidRPr="00671D06">
              <w:rPr>
                <w:rFonts w:ascii="Arial" w:hAnsi="Arial" w:cs="Arial"/>
                <w:b w:val="0"/>
                <w:noProof/>
                <w:webHidden/>
              </w:rPr>
            </w:r>
            <w:r w:rsidR="0077231C" w:rsidRPr="00671D06">
              <w:rPr>
                <w:rFonts w:ascii="Arial" w:hAnsi="Arial" w:cs="Arial"/>
                <w:b w:val="0"/>
                <w:noProof/>
                <w:webHidden/>
              </w:rPr>
              <w:fldChar w:fldCharType="separate"/>
            </w:r>
            <w:r w:rsidR="0028271C" w:rsidRPr="00671D06">
              <w:rPr>
                <w:rFonts w:ascii="Arial" w:hAnsi="Arial" w:cs="Arial"/>
                <w:b w:val="0"/>
                <w:noProof/>
                <w:webHidden/>
              </w:rPr>
              <w:t>2</w:t>
            </w:r>
            <w:r w:rsidR="0077231C" w:rsidRPr="00671D06">
              <w:rPr>
                <w:rFonts w:ascii="Arial" w:hAnsi="Arial" w:cs="Arial"/>
                <w:b w:val="0"/>
                <w:noProof/>
                <w:webHidden/>
              </w:rPr>
              <w:fldChar w:fldCharType="end"/>
            </w:r>
          </w:hyperlink>
        </w:p>
        <w:p w:rsidR="0077231C" w:rsidRPr="00236051" w:rsidRDefault="00B9551E" w:rsidP="00671D06">
          <w:pPr>
            <w:pStyle w:val="TOC2"/>
            <w:rPr>
              <w:rFonts w:eastAsiaTheme="minorEastAsia"/>
              <w:noProof/>
            </w:rPr>
          </w:pPr>
          <w:hyperlink w:anchor="_Toc211519587" w:history="1">
            <w:r w:rsidR="0077231C" w:rsidRPr="00236051">
              <w:rPr>
                <w:rStyle w:val="Hyperlink"/>
                <w:rFonts w:ascii="Arial Black" w:hAnsi="Arial Black" w:cs="Arial"/>
                <w:b/>
                <w:noProof/>
              </w:rPr>
              <w:t>A.</w:t>
            </w:r>
            <w:r w:rsidR="0077231C" w:rsidRPr="00236051">
              <w:rPr>
                <w:rFonts w:eastAsiaTheme="minorEastAsia"/>
                <w:noProof/>
              </w:rPr>
              <w:tab/>
            </w:r>
            <w:r w:rsidR="0077231C" w:rsidRPr="00236051">
              <w:rPr>
                <w:rStyle w:val="Hyperlink"/>
                <w:rFonts w:ascii="Arial Black" w:hAnsi="Arial Black" w:cs="Arial"/>
                <w:b/>
                <w:noProof/>
              </w:rPr>
              <w:t>Penn United Environmental System</w:t>
            </w:r>
            <w:r w:rsidR="0077231C" w:rsidRPr="00236051">
              <w:rPr>
                <w:noProof/>
                <w:webHidden/>
              </w:rPr>
              <w:tab/>
            </w:r>
            <w:r w:rsidR="0077231C" w:rsidRPr="00671D06">
              <w:rPr>
                <w:rFonts w:ascii="Arial" w:hAnsi="Arial" w:cs="Arial"/>
                <w:noProof/>
                <w:webHidden/>
              </w:rPr>
              <w:fldChar w:fldCharType="begin"/>
            </w:r>
            <w:r w:rsidR="0077231C" w:rsidRPr="00671D06">
              <w:rPr>
                <w:rFonts w:ascii="Arial" w:hAnsi="Arial" w:cs="Arial"/>
                <w:noProof/>
                <w:webHidden/>
              </w:rPr>
              <w:instrText xml:space="preserve"> PAGEREF _Toc211519587 \h </w:instrText>
            </w:r>
            <w:r w:rsidR="0077231C" w:rsidRPr="00671D06">
              <w:rPr>
                <w:rFonts w:ascii="Arial" w:hAnsi="Arial" w:cs="Arial"/>
                <w:noProof/>
                <w:webHidden/>
              </w:rPr>
            </w:r>
            <w:r w:rsidR="0077231C" w:rsidRPr="00671D06">
              <w:rPr>
                <w:rFonts w:ascii="Arial" w:hAnsi="Arial" w:cs="Arial"/>
                <w:noProof/>
                <w:webHidden/>
              </w:rPr>
              <w:fldChar w:fldCharType="separate"/>
            </w:r>
            <w:r w:rsidR="0028271C" w:rsidRPr="00671D06">
              <w:rPr>
                <w:rFonts w:ascii="Arial" w:hAnsi="Arial" w:cs="Arial"/>
                <w:noProof/>
                <w:webHidden/>
              </w:rPr>
              <w:t>3</w:t>
            </w:r>
            <w:r w:rsidR="0077231C" w:rsidRPr="00671D06">
              <w:rPr>
                <w:rFonts w:ascii="Arial" w:hAnsi="Arial" w:cs="Arial"/>
                <w:noProof/>
                <w:webHidden/>
              </w:rPr>
              <w:fldChar w:fldCharType="end"/>
            </w:r>
          </w:hyperlink>
        </w:p>
        <w:p w:rsidR="0077231C" w:rsidRPr="00236051" w:rsidRDefault="00B9551E" w:rsidP="00671D06">
          <w:pPr>
            <w:pStyle w:val="TOC1"/>
            <w:rPr>
              <w:rFonts w:eastAsiaTheme="minorEastAsia"/>
              <w:noProof/>
            </w:rPr>
          </w:pPr>
          <w:hyperlink w:anchor="_Toc211519588" w:history="1">
            <w:r w:rsidR="0077231C" w:rsidRPr="00236051">
              <w:rPr>
                <w:rStyle w:val="Hyperlink"/>
                <w:rFonts w:ascii="Arial Black" w:hAnsi="Arial Black" w:cs="Arial"/>
                <w:noProof/>
                <w:spacing w:val="-25"/>
              </w:rPr>
              <w:t>V.</w:t>
            </w:r>
            <w:r w:rsidR="0077231C" w:rsidRPr="00236051">
              <w:rPr>
                <w:rFonts w:eastAsiaTheme="minorEastAsia"/>
                <w:noProof/>
              </w:rPr>
              <w:tab/>
            </w:r>
            <w:r w:rsidR="0077231C" w:rsidRPr="00236051">
              <w:rPr>
                <w:rStyle w:val="Hyperlink"/>
                <w:rFonts w:ascii="Arial Black" w:hAnsi="Arial Black" w:cs="Arial"/>
                <w:noProof/>
                <w:spacing w:val="-25"/>
              </w:rPr>
              <w:t>RESPONSIBILITY, AUTHORITY AND COMMUNICATION</w:t>
            </w:r>
            <w:r w:rsidR="0077231C" w:rsidRPr="00236051">
              <w:rPr>
                <w:noProof/>
                <w:webHidden/>
              </w:rPr>
              <w:tab/>
            </w:r>
            <w:r w:rsidR="0077231C" w:rsidRPr="00671D06">
              <w:rPr>
                <w:rFonts w:ascii="Arial" w:hAnsi="Arial" w:cs="Arial"/>
                <w:b w:val="0"/>
                <w:noProof/>
                <w:webHidden/>
              </w:rPr>
              <w:fldChar w:fldCharType="begin"/>
            </w:r>
            <w:r w:rsidR="0077231C" w:rsidRPr="00671D06">
              <w:rPr>
                <w:rFonts w:ascii="Arial" w:hAnsi="Arial" w:cs="Arial"/>
                <w:b w:val="0"/>
                <w:noProof/>
                <w:webHidden/>
              </w:rPr>
              <w:instrText xml:space="preserve"> PAGEREF _Toc211519588 \h </w:instrText>
            </w:r>
            <w:r w:rsidR="0077231C" w:rsidRPr="00671D06">
              <w:rPr>
                <w:rFonts w:ascii="Arial" w:hAnsi="Arial" w:cs="Arial"/>
                <w:b w:val="0"/>
                <w:noProof/>
                <w:webHidden/>
              </w:rPr>
            </w:r>
            <w:r w:rsidR="0077231C" w:rsidRPr="00671D06">
              <w:rPr>
                <w:rFonts w:ascii="Arial" w:hAnsi="Arial" w:cs="Arial"/>
                <w:b w:val="0"/>
                <w:noProof/>
                <w:webHidden/>
              </w:rPr>
              <w:fldChar w:fldCharType="separate"/>
            </w:r>
            <w:r w:rsidR="0028271C" w:rsidRPr="00671D06">
              <w:rPr>
                <w:rFonts w:ascii="Arial" w:hAnsi="Arial" w:cs="Arial"/>
                <w:b w:val="0"/>
                <w:noProof/>
                <w:webHidden/>
              </w:rPr>
              <w:t>4</w:t>
            </w:r>
            <w:r w:rsidR="0077231C" w:rsidRPr="00671D06">
              <w:rPr>
                <w:rFonts w:ascii="Arial" w:hAnsi="Arial" w:cs="Arial"/>
                <w:b w:val="0"/>
                <w:noProof/>
                <w:webHidden/>
              </w:rPr>
              <w:fldChar w:fldCharType="end"/>
            </w:r>
          </w:hyperlink>
        </w:p>
        <w:p w:rsidR="0077231C" w:rsidRPr="00236051" w:rsidRDefault="00B9551E" w:rsidP="00671D06">
          <w:pPr>
            <w:pStyle w:val="TOC1"/>
            <w:rPr>
              <w:rFonts w:eastAsiaTheme="minorEastAsia"/>
              <w:noProof/>
            </w:rPr>
          </w:pPr>
          <w:hyperlink w:anchor="_Toc211519589" w:history="1">
            <w:r w:rsidR="0077231C" w:rsidRPr="00236051">
              <w:rPr>
                <w:rStyle w:val="Hyperlink"/>
                <w:rFonts w:ascii="Arial Black" w:hAnsi="Arial Black" w:cs="Arial"/>
                <w:noProof/>
                <w:spacing w:val="-25"/>
              </w:rPr>
              <w:t>VI.</w:t>
            </w:r>
            <w:r w:rsidR="0077231C" w:rsidRPr="00236051">
              <w:rPr>
                <w:rFonts w:eastAsiaTheme="minorEastAsia"/>
                <w:noProof/>
              </w:rPr>
              <w:tab/>
            </w:r>
            <w:r w:rsidR="0077231C" w:rsidRPr="00236051">
              <w:rPr>
                <w:rStyle w:val="Hyperlink"/>
                <w:rFonts w:ascii="Arial Black" w:hAnsi="Arial Black" w:cs="Arial"/>
                <w:noProof/>
                <w:spacing w:val="-25"/>
                <w:u w:val="none"/>
              </w:rPr>
              <w:t>PROCEDURE OVERVIEW</w:t>
            </w:r>
            <w:r w:rsidR="0077231C" w:rsidRPr="00236051">
              <w:rPr>
                <w:noProof/>
                <w:webHidden/>
              </w:rPr>
              <w:tab/>
            </w:r>
            <w:r w:rsidR="0077231C" w:rsidRPr="00671D06">
              <w:rPr>
                <w:rFonts w:ascii="Arial" w:hAnsi="Arial" w:cs="Arial"/>
                <w:b w:val="0"/>
                <w:noProof/>
                <w:webHidden/>
              </w:rPr>
              <w:fldChar w:fldCharType="begin"/>
            </w:r>
            <w:r w:rsidR="0077231C" w:rsidRPr="00671D06">
              <w:rPr>
                <w:rFonts w:ascii="Arial" w:hAnsi="Arial" w:cs="Arial"/>
                <w:b w:val="0"/>
                <w:noProof/>
                <w:webHidden/>
              </w:rPr>
              <w:instrText xml:space="preserve"> PAGEREF _Toc211519589 \h </w:instrText>
            </w:r>
            <w:r w:rsidR="0077231C" w:rsidRPr="00671D06">
              <w:rPr>
                <w:rFonts w:ascii="Arial" w:hAnsi="Arial" w:cs="Arial"/>
                <w:b w:val="0"/>
                <w:noProof/>
                <w:webHidden/>
              </w:rPr>
            </w:r>
            <w:r w:rsidR="0077231C" w:rsidRPr="00671D06">
              <w:rPr>
                <w:rFonts w:ascii="Arial" w:hAnsi="Arial" w:cs="Arial"/>
                <w:b w:val="0"/>
                <w:noProof/>
                <w:webHidden/>
              </w:rPr>
              <w:fldChar w:fldCharType="separate"/>
            </w:r>
            <w:r w:rsidR="0028271C" w:rsidRPr="00671D06">
              <w:rPr>
                <w:rFonts w:ascii="Arial" w:hAnsi="Arial" w:cs="Arial"/>
                <w:b w:val="0"/>
                <w:noProof/>
                <w:webHidden/>
              </w:rPr>
              <w:t>4</w:t>
            </w:r>
            <w:r w:rsidR="0077231C" w:rsidRPr="00671D06">
              <w:rPr>
                <w:rFonts w:ascii="Arial" w:hAnsi="Arial" w:cs="Arial"/>
                <w:b w:val="0"/>
                <w:noProof/>
                <w:webHidden/>
              </w:rPr>
              <w:fldChar w:fldCharType="end"/>
            </w:r>
          </w:hyperlink>
        </w:p>
        <w:p w:rsidR="0077231C" w:rsidRPr="00236051" w:rsidRDefault="0077231C" w:rsidP="00671D06">
          <w:pPr>
            <w:jc w:val="both"/>
            <w:rPr>
              <w:rFonts w:ascii="Arial Black" w:hAnsi="Arial Black" w:cs="Arial"/>
            </w:rPr>
          </w:pPr>
          <w:r w:rsidRPr="00236051">
            <w:rPr>
              <w:rFonts w:ascii="Arial Black" w:hAnsi="Arial Black" w:cs="Arial"/>
              <w:b/>
              <w:bCs/>
              <w:noProof/>
            </w:rPr>
            <w:fldChar w:fldCharType="end"/>
          </w:r>
        </w:p>
      </w:sdtContent>
    </w:sdt>
    <w:p w:rsidR="00E87AA2" w:rsidRPr="00236051" w:rsidRDefault="00E87AA2" w:rsidP="00671D06">
      <w:pPr>
        <w:spacing w:line="480" w:lineRule="auto"/>
        <w:jc w:val="both"/>
        <w:rPr>
          <w:rFonts w:ascii="Arial Black" w:hAnsi="Arial Black"/>
        </w:rPr>
      </w:pPr>
    </w:p>
    <w:p w:rsidR="00E87AA2" w:rsidRDefault="00E87AA2" w:rsidP="00236051">
      <w:pPr>
        <w:pStyle w:val="ListParagraph"/>
        <w:numPr>
          <w:ilvl w:val="0"/>
          <w:numId w:val="12"/>
        </w:numPr>
        <w:ind w:left="-270" w:hanging="90"/>
        <w:sectPr w:rsidR="00E87AA2" w:rsidSect="00770BE3">
          <w:footerReference w:type="default" r:id="rId12"/>
          <w:footerReference w:type="first" r:id="rId13"/>
          <w:pgSz w:w="12240" w:h="15840" w:code="1"/>
          <w:pgMar w:top="1440" w:right="1440" w:bottom="1440" w:left="1440" w:header="864" w:footer="720" w:gutter="0"/>
          <w:pgNumType w:fmt="lowerRoman" w:start="1"/>
          <w:cols w:space="720"/>
          <w:titlePg/>
          <w:docGrid w:linePitch="272"/>
        </w:sectPr>
      </w:pPr>
    </w:p>
    <w:p w:rsidR="00E87AA2" w:rsidRPr="007153F1" w:rsidRDefault="00E87AA2" w:rsidP="007153F1">
      <w:pPr>
        <w:pStyle w:val="Heading1"/>
        <w:keepNext/>
        <w:numPr>
          <w:ilvl w:val="0"/>
          <w:numId w:val="17"/>
        </w:numPr>
        <w:spacing w:before="240" w:after="120"/>
        <w:jc w:val="left"/>
        <w:rPr>
          <w:rFonts w:ascii="Arial Black" w:hAnsi="Arial Black"/>
          <w:color w:val="808080"/>
          <w:spacing w:val="-25"/>
          <w:sz w:val="32"/>
          <w:szCs w:val="20"/>
          <w:lang w:val="en-US"/>
        </w:rPr>
      </w:pPr>
      <w:bookmarkStart w:id="9" w:name="_Toc364334012"/>
      <w:bookmarkStart w:id="10" w:name="_Toc211519582"/>
      <w:bookmarkStart w:id="11" w:name="_Toc306276207"/>
      <w:bookmarkStart w:id="12" w:name="_Toc306276305"/>
      <w:bookmarkStart w:id="13" w:name="_Toc306616967"/>
      <w:r w:rsidRPr="007153F1">
        <w:rPr>
          <w:rFonts w:ascii="Arial Black" w:hAnsi="Arial Black"/>
          <w:color w:val="808080"/>
          <w:spacing w:val="-25"/>
          <w:sz w:val="32"/>
          <w:szCs w:val="20"/>
          <w:lang w:val="en-US"/>
        </w:rPr>
        <w:lastRenderedPageBreak/>
        <w:t>CORPORATE PROFILE</w:t>
      </w:r>
      <w:bookmarkEnd w:id="9"/>
      <w:bookmarkEnd w:id="10"/>
    </w:p>
    <w:p w:rsidR="00E87AA2" w:rsidRPr="008412C1" w:rsidRDefault="00E87AA2" w:rsidP="00154AF3">
      <w:pPr>
        <w:spacing w:after="100" w:afterAutospacing="1"/>
        <w:ind w:left="720"/>
        <w:rPr>
          <w:rFonts w:ascii="Arial" w:hAnsi="Arial" w:cs="Arial"/>
        </w:rPr>
      </w:pPr>
      <w:r w:rsidRPr="008412C1">
        <w:rPr>
          <w:rFonts w:ascii="Arial" w:hAnsi="Arial" w:cs="Arial"/>
        </w:rPr>
        <w:t>Penn United Technologies Inc.</w:t>
      </w:r>
      <w:r w:rsidR="0028271C" w:rsidRPr="008412C1">
        <w:rPr>
          <w:rFonts w:ascii="Arial" w:hAnsi="Arial" w:cs="Arial"/>
        </w:rPr>
        <w:t>,</w:t>
      </w:r>
      <w:r w:rsidRPr="008412C1">
        <w:rPr>
          <w:rFonts w:ascii="Arial" w:hAnsi="Arial" w:cs="Arial"/>
        </w:rPr>
        <w:t xml:space="preserve"> is an industry leading manufacturing facility that provides precision metal manufacturing solutions for customers around the world; from prototype to production.  Our complete range of manufacturing services allows customers to simplify their supply chain logistics by using Penn United’s “one-stop shop” manufacturing services.</w:t>
      </w:r>
    </w:p>
    <w:p w:rsidR="00E87AA2" w:rsidRPr="008412C1" w:rsidRDefault="00E87AA2" w:rsidP="00E87AA2">
      <w:pPr>
        <w:spacing w:before="100" w:beforeAutospacing="1" w:after="100" w:afterAutospacing="1"/>
        <w:ind w:left="720"/>
        <w:rPr>
          <w:rFonts w:ascii="Arial" w:hAnsi="Arial" w:cs="Arial"/>
        </w:rPr>
      </w:pPr>
      <w:r w:rsidRPr="008412C1">
        <w:rPr>
          <w:rFonts w:ascii="Arial" w:hAnsi="Arial" w:cs="Arial"/>
        </w:rPr>
        <w:t>Whether the need is for a single prototyped piece, millions of precision metal components, or a complete turnkey assembly operation, Penn United Technologies offers a highly skilled work force that takes pride in responding to customers’ toughest applications.  Above all, Penn United Technologies Inc. is founded on its core values of integrity - and that’s what gets passed on to every customer.</w:t>
      </w:r>
    </w:p>
    <w:p w:rsidR="00E87AA2" w:rsidRPr="007153F1" w:rsidRDefault="00E87AA2" w:rsidP="007153F1">
      <w:pPr>
        <w:pStyle w:val="Heading1"/>
        <w:keepNext/>
        <w:numPr>
          <w:ilvl w:val="0"/>
          <w:numId w:val="17"/>
        </w:numPr>
        <w:spacing w:before="240" w:after="120"/>
        <w:jc w:val="left"/>
        <w:rPr>
          <w:rFonts w:ascii="Arial Black" w:hAnsi="Arial Black"/>
          <w:color w:val="808080"/>
          <w:spacing w:val="-25"/>
          <w:sz w:val="32"/>
          <w:szCs w:val="20"/>
          <w:lang w:val="en-US"/>
        </w:rPr>
      </w:pPr>
      <w:bookmarkStart w:id="14" w:name="_Toc364334013"/>
      <w:bookmarkStart w:id="15" w:name="_Toc211519583"/>
      <w:r w:rsidRPr="007153F1">
        <w:rPr>
          <w:rFonts w:ascii="Arial Black" w:hAnsi="Arial Black"/>
          <w:color w:val="808080"/>
          <w:spacing w:val="-25"/>
          <w:sz w:val="32"/>
          <w:szCs w:val="20"/>
          <w:lang w:val="en-US"/>
        </w:rPr>
        <w:t>INTRODUCTION</w:t>
      </w:r>
      <w:bookmarkEnd w:id="11"/>
      <w:bookmarkEnd w:id="12"/>
      <w:bookmarkEnd w:id="13"/>
      <w:bookmarkEnd w:id="14"/>
      <w:bookmarkEnd w:id="15"/>
    </w:p>
    <w:p w:rsidR="00E87AA2" w:rsidRPr="008412C1" w:rsidRDefault="00E87AA2" w:rsidP="00E87AA2">
      <w:pPr>
        <w:ind w:left="720"/>
        <w:rPr>
          <w:rFonts w:ascii="Arial" w:hAnsi="Arial" w:cs="Arial"/>
        </w:rPr>
      </w:pPr>
      <w:r w:rsidRPr="008412C1">
        <w:rPr>
          <w:rFonts w:ascii="Arial" w:hAnsi="Arial" w:cs="Arial"/>
        </w:rPr>
        <w:t>This manual describes the policies and procedures implemented by Penn United Technologies Inc., to ensure</w:t>
      </w:r>
      <w:r w:rsidR="006A3EB7" w:rsidRPr="008412C1">
        <w:rPr>
          <w:rFonts w:ascii="Arial" w:hAnsi="Arial" w:cs="Arial"/>
        </w:rPr>
        <w:t xml:space="preserve"> that we are </w:t>
      </w:r>
      <w:r w:rsidR="00804FB1" w:rsidRPr="008412C1">
        <w:rPr>
          <w:rFonts w:ascii="Arial" w:hAnsi="Arial" w:cs="Arial"/>
        </w:rPr>
        <w:t>controlling our impacts on the environment</w:t>
      </w:r>
      <w:r w:rsidRPr="008412C1">
        <w:rPr>
          <w:rFonts w:ascii="Arial" w:hAnsi="Arial" w:cs="Arial"/>
        </w:rPr>
        <w:t xml:space="preserve">. This manual defines the requirements and structure for the Penn United </w:t>
      </w:r>
      <w:r w:rsidR="00804FB1" w:rsidRPr="008412C1">
        <w:rPr>
          <w:rFonts w:ascii="Arial" w:hAnsi="Arial" w:cs="Arial"/>
        </w:rPr>
        <w:t xml:space="preserve">Environmental </w:t>
      </w:r>
      <w:r w:rsidRPr="008412C1">
        <w:rPr>
          <w:rFonts w:ascii="Arial" w:hAnsi="Arial" w:cs="Arial"/>
        </w:rPr>
        <w:t xml:space="preserve">System which is registered to ISO </w:t>
      </w:r>
      <w:r w:rsidR="00804FB1" w:rsidRPr="008412C1">
        <w:rPr>
          <w:rFonts w:ascii="Arial" w:hAnsi="Arial" w:cs="Arial"/>
        </w:rPr>
        <w:t>14</w:t>
      </w:r>
      <w:r w:rsidRPr="008412C1">
        <w:rPr>
          <w:rFonts w:ascii="Arial" w:hAnsi="Arial" w:cs="Arial"/>
        </w:rPr>
        <w:t xml:space="preserve">001.  </w:t>
      </w:r>
    </w:p>
    <w:p w:rsidR="00A75ABE" w:rsidRDefault="00A75ABE" w:rsidP="008412C1">
      <w:pPr>
        <w:autoSpaceDE w:val="0"/>
        <w:autoSpaceDN w:val="0"/>
        <w:adjustRightInd w:val="0"/>
        <w:spacing w:after="0" w:line="240" w:lineRule="auto"/>
        <w:ind w:left="720" w:hanging="810"/>
        <w:rPr>
          <w:rFonts w:ascii="Arial" w:hAnsi="Arial" w:cs="Arial"/>
          <w:color w:val="auto"/>
          <w:kern w:val="0"/>
        </w:rPr>
      </w:pPr>
      <w:r w:rsidRPr="008412C1">
        <w:rPr>
          <w:rFonts w:ascii="Arial" w:hAnsi="Arial" w:cs="Arial"/>
          <w:color w:val="auto"/>
          <w:kern w:val="0"/>
        </w:rPr>
        <w:t xml:space="preserve">               In addition, Penn United’s system is designed to apply policies and procedures to be compliant </w:t>
      </w:r>
      <w:r w:rsidR="008412C1">
        <w:rPr>
          <w:rFonts w:ascii="Arial" w:hAnsi="Arial" w:cs="Arial"/>
          <w:color w:val="auto"/>
          <w:kern w:val="0"/>
        </w:rPr>
        <w:t xml:space="preserve">  </w:t>
      </w:r>
      <w:r w:rsidRPr="008412C1">
        <w:rPr>
          <w:rFonts w:ascii="Arial" w:hAnsi="Arial" w:cs="Arial"/>
          <w:color w:val="auto"/>
          <w:kern w:val="0"/>
        </w:rPr>
        <w:t>with the</w:t>
      </w:r>
      <w:r w:rsidR="008412C1">
        <w:rPr>
          <w:rFonts w:ascii="Arial" w:hAnsi="Arial" w:cs="Arial"/>
          <w:color w:val="auto"/>
          <w:kern w:val="0"/>
        </w:rPr>
        <w:t xml:space="preserve"> </w:t>
      </w:r>
      <w:r w:rsidRPr="008412C1">
        <w:rPr>
          <w:rFonts w:ascii="Arial" w:hAnsi="Arial" w:cs="Arial"/>
          <w:color w:val="auto"/>
          <w:kern w:val="0"/>
        </w:rPr>
        <w:t>RoHS Directive</w:t>
      </w:r>
      <w:r w:rsidR="00A6289F" w:rsidRPr="008412C1">
        <w:rPr>
          <w:rFonts w:ascii="Arial" w:hAnsi="Arial" w:cs="Arial"/>
          <w:color w:val="auto"/>
          <w:kern w:val="0"/>
        </w:rPr>
        <w:t>.</w:t>
      </w:r>
    </w:p>
    <w:p w:rsidR="008412C1" w:rsidRPr="008412C1" w:rsidRDefault="008412C1" w:rsidP="008412C1">
      <w:pPr>
        <w:autoSpaceDE w:val="0"/>
        <w:autoSpaceDN w:val="0"/>
        <w:adjustRightInd w:val="0"/>
        <w:spacing w:after="0" w:line="240" w:lineRule="auto"/>
        <w:ind w:left="720" w:hanging="810"/>
        <w:rPr>
          <w:rFonts w:ascii="Arial" w:hAnsi="Arial" w:cs="Arial"/>
        </w:rPr>
      </w:pPr>
    </w:p>
    <w:p w:rsidR="00800385" w:rsidRPr="008412C1" w:rsidRDefault="00E87AA2" w:rsidP="001C602A">
      <w:pPr>
        <w:ind w:left="720"/>
        <w:rPr>
          <w:rFonts w:ascii="Arial" w:hAnsi="Arial" w:cs="Arial"/>
        </w:rPr>
      </w:pPr>
      <w:r w:rsidRPr="008412C1">
        <w:rPr>
          <w:rFonts w:ascii="Arial" w:hAnsi="Arial" w:cs="Arial"/>
        </w:rPr>
        <w:t xml:space="preserve">This manual defines corporate-level </w:t>
      </w:r>
      <w:r w:rsidR="00CF53B3" w:rsidRPr="008412C1">
        <w:rPr>
          <w:rFonts w:ascii="Arial" w:hAnsi="Arial" w:cs="Arial"/>
        </w:rPr>
        <w:t>Environmental</w:t>
      </w:r>
      <w:r w:rsidRPr="008412C1">
        <w:rPr>
          <w:rFonts w:ascii="Arial" w:hAnsi="Arial" w:cs="Arial"/>
        </w:rPr>
        <w:t xml:space="preserve"> system policies. The detail of how these policies are implemented is described in corporate, organizational, and process level procedure</w:t>
      </w:r>
      <w:r w:rsidR="009A6C89" w:rsidRPr="008412C1">
        <w:rPr>
          <w:rFonts w:ascii="Arial" w:hAnsi="Arial" w:cs="Arial"/>
        </w:rPr>
        <w:t xml:space="preserve">s. The description of these </w:t>
      </w:r>
      <w:r w:rsidRPr="008412C1">
        <w:rPr>
          <w:rFonts w:ascii="Arial" w:hAnsi="Arial" w:cs="Arial"/>
        </w:rPr>
        <w:t>processes is further supported by work instructions, flowcharts, and process maps</w:t>
      </w:r>
      <w:r w:rsidR="000D2940" w:rsidRPr="008412C1">
        <w:rPr>
          <w:rFonts w:ascii="Arial" w:hAnsi="Arial" w:cs="Arial"/>
        </w:rPr>
        <w:t xml:space="preserve"> located in the document control database</w:t>
      </w:r>
      <w:r w:rsidRPr="008412C1">
        <w:rPr>
          <w:rFonts w:ascii="Arial" w:hAnsi="Arial" w:cs="Arial"/>
        </w:rPr>
        <w:t xml:space="preserve">. Evidence that these key processes are operational and effective is </w:t>
      </w:r>
      <w:r w:rsidR="000D2940" w:rsidRPr="008412C1">
        <w:rPr>
          <w:rFonts w:ascii="Arial" w:hAnsi="Arial" w:cs="Arial"/>
        </w:rPr>
        <w:t>evident by the Quality Management System.</w:t>
      </w:r>
    </w:p>
    <w:p w:rsidR="00E87AA2" w:rsidRPr="007153F1" w:rsidRDefault="00E87AA2" w:rsidP="007153F1">
      <w:pPr>
        <w:pStyle w:val="Heading1"/>
        <w:keepNext/>
        <w:numPr>
          <w:ilvl w:val="0"/>
          <w:numId w:val="17"/>
        </w:numPr>
        <w:spacing w:before="240" w:after="120"/>
        <w:jc w:val="left"/>
        <w:rPr>
          <w:rFonts w:ascii="Arial Black" w:hAnsi="Arial Black"/>
          <w:color w:val="808080"/>
          <w:spacing w:val="-25"/>
          <w:sz w:val="32"/>
          <w:szCs w:val="20"/>
          <w:lang w:val="en-US"/>
        </w:rPr>
      </w:pPr>
      <w:bookmarkStart w:id="16" w:name="_Toc364334014"/>
      <w:bookmarkStart w:id="17" w:name="_Toc211519584"/>
      <w:r w:rsidRPr="007153F1">
        <w:rPr>
          <w:rFonts w:ascii="Arial Black" w:hAnsi="Arial Black"/>
          <w:color w:val="808080"/>
          <w:spacing w:val="-25"/>
          <w:sz w:val="32"/>
          <w:szCs w:val="20"/>
          <w:lang w:val="en-US"/>
        </w:rPr>
        <w:t>SCOPE</w:t>
      </w:r>
      <w:bookmarkEnd w:id="16"/>
      <w:bookmarkEnd w:id="17"/>
    </w:p>
    <w:p w:rsidR="00752DB3" w:rsidRPr="008412C1" w:rsidRDefault="00C10764" w:rsidP="00E87AA2">
      <w:pPr>
        <w:ind w:left="720"/>
        <w:rPr>
          <w:rFonts w:ascii="Arial" w:hAnsi="Arial" w:cs="Arial"/>
        </w:rPr>
      </w:pPr>
      <w:r w:rsidRPr="008412C1">
        <w:rPr>
          <w:rFonts w:ascii="Arial" w:hAnsi="Arial" w:cs="Arial"/>
          <w:color w:val="auto"/>
        </w:rPr>
        <w:t>Penn United Technologies, Inc., provides stamping, plating, precision assembly, carbide components, carbide and steel assemblies, production machining, tooling, automation processes, addit</w:t>
      </w:r>
      <w:r w:rsidR="00A959DC" w:rsidRPr="008412C1">
        <w:rPr>
          <w:rFonts w:ascii="Arial" w:hAnsi="Arial" w:cs="Arial"/>
          <w:color w:val="auto"/>
        </w:rPr>
        <w:t>ive manufacturing (3-D printing), as well as the design to customer specifications, manufacturing, and development of dies.</w:t>
      </w:r>
      <w:r w:rsidR="00752DB3" w:rsidRPr="008412C1">
        <w:rPr>
          <w:rFonts w:ascii="Arial" w:hAnsi="Arial" w:cs="Arial"/>
        </w:rPr>
        <w:t xml:space="preserve"> </w:t>
      </w:r>
    </w:p>
    <w:p w:rsidR="00E87AA2" w:rsidRPr="008412C1" w:rsidRDefault="00752DB3" w:rsidP="00E87AA2">
      <w:pPr>
        <w:ind w:left="720"/>
        <w:rPr>
          <w:rFonts w:ascii="Arial" w:hAnsi="Arial" w:cs="Arial"/>
          <w:color w:val="auto"/>
        </w:rPr>
      </w:pPr>
      <w:r w:rsidRPr="008412C1">
        <w:rPr>
          <w:rFonts w:ascii="Arial" w:hAnsi="Arial" w:cs="Arial"/>
          <w:color w:val="auto"/>
        </w:rPr>
        <w:t>When determining the Scope of the</w:t>
      </w:r>
      <w:r w:rsidR="0075688C" w:rsidRPr="008412C1">
        <w:rPr>
          <w:rFonts w:ascii="Arial" w:hAnsi="Arial" w:cs="Arial"/>
          <w:color w:val="auto"/>
        </w:rPr>
        <w:t xml:space="preserve"> environmental management system Penn United Technologies has considered</w:t>
      </w:r>
      <w:r w:rsidRPr="008412C1">
        <w:rPr>
          <w:rFonts w:ascii="Arial" w:hAnsi="Arial" w:cs="Arial"/>
          <w:color w:val="auto"/>
        </w:rPr>
        <w:t xml:space="preserve"> </w:t>
      </w:r>
      <w:r w:rsidR="0075688C" w:rsidRPr="008412C1">
        <w:rPr>
          <w:rFonts w:ascii="Arial" w:hAnsi="Arial" w:cs="Arial"/>
          <w:color w:val="auto"/>
        </w:rPr>
        <w:t>external issues, internal issues, interested parties and their compliance obligations (see QAM-0</w:t>
      </w:r>
      <w:r w:rsidR="000D2940" w:rsidRPr="008412C1">
        <w:rPr>
          <w:rFonts w:ascii="Arial" w:hAnsi="Arial" w:cs="Arial"/>
          <w:color w:val="auto"/>
        </w:rPr>
        <w:t>0</w:t>
      </w:r>
      <w:r w:rsidR="0075688C" w:rsidRPr="008412C1">
        <w:rPr>
          <w:rFonts w:ascii="Arial" w:hAnsi="Arial" w:cs="Arial"/>
          <w:color w:val="auto"/>
        </w:rPr>
        <w:t>003 Context of the Organization).</w:t>
      </w:r>
      <w:r w:rsidR="00BC01B6" w:rsidRPr="008412C1">
        <w:rPr>
          <w:rFonts w:ascii="Arial" w:hAnsi="Arial" w:cs="Arial"/>
          <w:color w:val="auto"/>
        </w:rPr>
        <w:t xml:space="preserve"> See section V. for responsibilities</w:t>
      </w:r>
      <w:r w:rsidR="0088293C" w:rsidRPr="008412C1">
        <w:rPr>
          <w:rFonts w:ascii="Arial" w:hAnsi="Arial" w:cs="Arial"/>
          <w:color w:val="auto"/>
        </w:rPr>
        <w:t>,</w:t>
      </w:r>
      <w:r w:rsidR="00BC01B6" w:rsidRPr="008412C1">
        <w:rPr>
          <w:rFonts w:ascii="Arial" w:hAnsi="Arial" w:cs="Arial"/>
          <w:color w:val="auto"/>
        </w:rPr>
        <w:t xml:space="preserve"> authorities</w:t>
      </w:r>
      <w:r w:rsidR="0088293C" w:rsidRPr="008412C1">
        <w:rPr>
          <w:rFonts w:ascii="Arial" w:hAnsi="Arial" w:cs="Arial"/>
          <w:color w:val="auto"/>
        </w:rPr>
        <w:t>,</w:t>
      </w:r>
      <w:r w:rsidR="00BC01B6" w:rsidRPr="008412C1">
        <w:rPr>
          <w:rFonts w:ascii="Arial" w:hAnsi="Arial" w:cs="Arial"/>
          <w:color w:val="auto"/>
        </w:rPr>
        <w:t xml:space="preserve"> and communication.</w:t>
      </w:r>
    </w:p>
    <w:p w:rsidR="00CB42CE" w:rsidRPr="008412C1" w:rsidRDefault="00CB42CE" w:rsidP="00CB42CE">
      <w:pPr>
        <w:pStyle w:val="ListParagraph"/>
        <w:numPr>
          <w:ilvl w:val="0"/>
          <w:numId w:val="13"/>
        </w:numPr>
        <w:outlineLvl w:val="1"/>
        <w:rPr>
          <w:rFonts w:ascii="Arial" w:hAnsi="Arial" w:cs="Arial"/>
        </w:rPr>
      </w:pPr>
      <w:bookmarkStart w:id="18" w:name="_Toc364334015"/>
      <w:bookmarkStart w:id="19" w:name="_Toc211519585"/>
      <w:r w:rsidRPr="008412C1">
        <w:rPr>
          <w:rFonts w:ascii="Arial" w:hAnsi="Arial" w:cs="Arial"/>
          <w:sz w:val="20"/>
        </w:rPr>
        <w:t>Exclusions and Justifications</w:t>
      </w:r>
      <w:bookmarkEnd w:id="18"/>
      <w:bookmarkEnd w:id="19"/>
    </w:p>
    <w:p w:rsidR="00D75730" w:rsidRPr="0026191E" w:rsidRDefault="00D75730" w:rsidP="00D75730">
      <w:pPr>
        <w:pStyle w:val="ListParagraph"/>
        <w:ind w:left="1080"/>
        <w:outlineLvl w:val="1"/>
      </w:pPr>
    </w:p>
    <w:p w:rsidR="00CB42CE" w:rsidRPr="008412C1" w:rsidRDefault="00CB42CE" w:rsidP="00CB42CE">
      <w:pPr>
        <w:pStyle w:val="ListParagraph"/>
        <w:numPr>
          <w:ilvl w:val="0"/>
          <w:numId w:val="14"/>
        </w:numPr>
        <w:ind w:left="1080"/>
        <w:rPr>
          <w:rFonts w:ascii="Arial" w:hAnsi="Arial" w:cs="Arial"/>
          <w:sz w:val="20"/>
          <w:szCs w:val="20"/>
        </w:rPr>
      </w:pPr>
      <w:r w:rsidRPr="008412C1">
        <w:rPr>
          <w:rFonts w:ascii="Arial" w:hAnsi="Arial" w:cs="Arial"/>
          <w:bCs/>
          <w:sz w:val="20"/>
        </w:rPr>
        <w:t>For ISO 14001</w:t>
      </w:r>
      <w:r w:rsidR="000D2940" w:rsidRPr="008412C1">
        <w:rPr>
          <w:rFonts w:ascii="Arial" w:hAnsi="Arial" w:cs="Arial"/>
          <w:bCs/>
          <w:sz w:val="20"/>
        </w:rPr>
        <w:t xml:space="preserve"> </w:t>
      </w:r>
      <w:r w:rsidRPr="008412C1">
        <w:rPr>
          <w:rFonts w:ascii="Arial" w:hAnsi="Arial" w:cs="Arial"/>
          <w:bCs/>
          <w:sz w:val="20"/>
        </w:rPr>
        <w:t>Penn United Technologies</w:t>
      </w:r>
    </w:p>
    <w:p w:rsidR="00CB42CE" w:rsidRPr="008412C1" w:rsidRDefault="00CB42CE" w:rsidP="00CB42CE">
      <w:pPr>
        <w:pStyle w:val="BodyText"/>
        <w:numPr>
          <w:ilvl w:val="0"/>
          <w:numId w:val="15"/>
        </w:numPr>
        <w:spacing w:after="240" w:line="240" w:lineRule="auto"/>
        <w:ind w:left="1800"/>
        <w:jc w:val="both"/>
        <w:rPr>
          <w:rFonts w:ascii="Arial" w:hAnsi="Arial" w:cs="Arial"/>
          <w:sz w:val="20"/>
        </w:rPr>
      </w:pPr>
      <w:r w:rsidRPr="008412C1">
        <w:rPr>
          <w:rFonts w:ascii="Arial" w:hAnsi="Arial" w:cs="Arial"/>
          <w:sz w:val="20"/>
        </w:rPr>
        <w:t>None</w:t>
      </w:r>
    </w:p>
    <w:p w:rsidR="000E0BDF" w:rsidRDefault="00F962B3" w:rsidP="00C12FD5">
      <w:pPr>
        <w:ind w:left="720"/>
        <w:rPr>
          <w:rFonts w:ascii="Arial" w:hAnsi="Arial" w:cs="Arial"/>
          <w:color w:val="auto"/>
        </w:rPr>
      </w:pPr>
      <w:r w:rsidRPr="008412C1">
        <w:rPr>
          <w:rFonts w:ascii="Arial" w:hAnsi="Arial" w:cs="Arial"/>
          <w:color w:val="auto"/>
        </w:rPr>
        <w:t xml:space="preserve">Also, this manual highlights </w:t>
      </w:r>
      <w:r w:rsidR="00C12FD5" w:rsidRPr="008412C1">
        <w:rPr>
          <w:rFonts w:ascii="Arial" w:hAnsi="Arial" w:cs="Arial"/>
          <w:color w:val="auto"/>
        </w:rPr>
        <w:t>key E</w:t>
      </w:r>
      <w:r w:rsidRPr="008412C1">
        <w:rPr>
          <w:rFonts w:ascii="Arial" w:hAnsi="Arial" w:cs="Arial"/>
          <w:color w:val="auto"/>
        </w:rPr>
        <w:t>nvironmental areas located inside and outside the facility that are designated waste storage areas and other Significant Environmental Aspects</w:t>
      </w:r>
      <w:r w:rsidR="00C12FD5" w:rsidRPr="008412C1">
        <w:rPr>
          <w:rFonts w:ascii="Arial" w:hAnsi="Arial" w:cs="Arial"/>
          <w:color w:val="auto"/>
        </w:rPr>
        <w:t xml:space="preserve">.  Boundary </w:t>
      </w:r>
      <w:r w:rsidRPr="008412C1">
        <w:rPr>
          <w:rFonts w:ascii="Arial" w:hAnsi="Arial" w:cs="Arial"/>
          <w:color w:val="auto"/>
        </w:rPr>
        <w:t xml:space="preserve">site maps </w:t>
      </w:r>
      <w:r w:rsidR="00C12FD5" w:rsidRPr="008412C1">
        <w:rPr>
          <w:rFonts w:ascii="Arial" w:hAnsi="Arial" w:cs="Arial"/>
          <w:color w:val="auto"/>
        </w:rPr>
        <w:t xml:space="preserve">are identified in Section XXIV of </w:t>
      </w:r>
      <w:r w:rsidRPr="008412C1">
        <w:rPr>
          <w:rFonts w:ascii="Arial" w:hAnsi="Arial" w:cs="Arial"/>
          <w:color w:val="auto"/>
        </w:rPr>
        <w:t>ENV-0</w:t>
      </w:r>
      <w:r w:rsidR="000D2940" w:rsidRPr="008412C1">
        <w:rPr>
          <w:rFonts w:ascii="Arial" w:hAnsi="Arial" w:cs="Arial"/>
          <w:color w:val="auto"/>
        </w:rPr>
        <w:t>0</w:t>
      </w:r>
      <w:r w:rsidRPr="008412C1">
        <w:rPr>
          <w:rFonts w:ascii="Arial" w:hAnsi="Arial" w:cs="Arial"/>
          <w:color w:val="auto"/>
        </w:rPr>
        <w:t>002</w:t>
      </w:r>
      <w:r w:rsidR="00C12FD5" w:rsidRPr="008412C1">
        <w:rPr>
          <w:rFonts w:ascii="Arial" w:hAnsi="Arial" w:cs="Arial"/>
          <w:color w:val="auto"/>
        </w:rPr>
        <w:t>.</w:t>
      </w:r>
    </w:p>
    <w:p w:rsidR="00680A47" w:rsidRPr="008412C1" w:rsidRDefault="00680A47" w:rsidP="00C12FD5">
      <w:pPr>
        <w:ind w:left="720"/>
        <w:rPr>
          <w:rFonts w:ascii="Arial" w:hAnsi="Arial" w:cs="Arial"/>
          <w:color w:val="auto"/>
        </w:rPr>
      </w:pPr>
    </w:p>
    <w:p w:rsidR="00E87AA2" w:rsidRPr="007153F1" w:rsidRDefault="00A75ABE" w:rsidP="007153F1">
      <w:pPr>
        <w:pStyle w:val="Heading1"/>
        <w:keepNext/>
        <w:numPr>
          <w:ilvl w:val="0"/>
          <w:numId w:val="17"/>
        </w:numPr>
        <w:spacing w:before="240" w:after="120"/>
        <w:jc w:val="left"/>
        <w:rPr>
          <w:rFonts w:ascii="Arial Black" w:hAnsi="Arial Black"/>
          <w:color w:val="808080"/>
          <w:spacing w:val="-25"/>
          <w:sz w:val="32"/>
          <w:szCs w:val="20"/>
          <w:lang w:val="en-US"/>
        </w:rPr>
      </w:pPr>
      <w:bookmarkStart w:id="20" w:name="_Toc364334016"/>
      <w:bookmarkStart w:id="21" w:name="_Toc211519586"/>
      <w:r>
        <w:rPr>
          <w:rFonts w:ascii="Arial Black" w:hAnsi="Arial Black"/>
          <w:color w:val="808080"/>
          <w:spacing w:val="-25"/>
          <w:sz w:val="32"/>
          <w:szCs w:val="20"/>
          <w:lang w:val="en-US"/>
        </w:rPr>
        <w:t>ENVIRONMENTAL BUSINESS STRAT</w:t>
      </w:r>
      <w:r w:rsidR="00923816">
        <w:rPr>
          <w:rFonts w:ascii="Arial Black" w:hAnsi="Arial Black"/>
          <w:color w:val="808080"/>
          <w:spacing w:val="-25"/>
          <w:sz w:val="32"/>
          <w:szCs w:val="20"/>
          <w:lang w:val="en-US"/>
        </w:rPr>
        <w:t>EGY</w:t>
      </w:r>
      <w:bookmarkEnd w:id="20"/>
      <w:bookmarkEnd w:id="21"/>
    </w:p>
    <w:p w:rsidR="00E87AA2" w:rsidRPr="008412C1" w:rsidRDefault="00E87AA2" w:rsidP="00E87AA2">
      <w:pPr>
        <w:ind w:left="720"/>
        <w:rPr>
          <w:rFonts w:ascii="Arial" w:hAnsi="Arial" w:cs="Arial"/>
        </w:rPr>
      </w:pPr>
      <w:r w:rsidRPr="008412C1">
        <w:rPr>
          <w:rFonts w:ascii="Arial" w:hAnsi="Arial" w:cs="Arial"/>
        </w:rPr>
        <w:t xml:space="preserve">Penn United Technologies Inc. has established, documented, implemented, and is maintaining the following </w:t>
      </w:r>
      <w:r w:rsidR="009A6C89" w:rsidRPr="008412C1">
        <w:rPr>
          <w:rFonts w:ascii="Arial" w:hAnsi="Arial" w:cs="Arial"/>
        </w:rPr>
        <w:t>Environmental</w:t>
      </w:r>
      <w:r w:rsidRPr="008412C1">
        <w:rPr>
          <w:rFonts w:ascii="Arial" w:hAnsi="Arial" w:cs="Arial"/>
        </w:rPr>
        <w:t xml:space="preserve"> Management System as a means of implementing the processes necessary to ensure that product and services conform to specified requirements.  The Penn United </w:t>
      </w:r>
      <w:r w:rsidR="009A6C89" w:rsidRPr="008412C1">
        <w:rPr>
          <w:rFonts w:ascii="Arial" w:hAnsi="Arial" w:cs="Arial"/>
        </w:rPr>
        <w:t>Environmental System</w:t>
      </w:r>
      <w:r w:rsidRPr="008412C1">
        <w:rPr>
          <w:rFonts w:ascii="Arial" w:hAnsi="Arial" w:cs="Arial"/>
        </w:rPr>
        <w:t xml:space="preserve"> encompasses all </w:t>
      </w:r>
      <w:r w:rsidR="009A6C89" w:rsidRPr="008412C1">
        <w:rPr>
          <w:rFonts w:ascii="Arial" w:hAnsi="Arial" w:cs="Arial"/>
        </w:rPr>
        <w:t>applicable requirements of ISO 14001. The</w:t>
      </w:r>
      <w:r w:rsidRPr="008412C1">
        <w:rPr>
          <w:rFonts w:ascii="Arial" w:hAnsi="Arial" w:cs="Arial"/>
        </w:rPr>
        <w:t xml:space="preserve"> diagram defines the interaction of key processes demanded in order to meet the requirements of </w:t>
      </w:r>
      <w:r w:rsidR="009A6C89" w:rsidRPr="008412C1">
        <w:rPr>
          <w:rFonts w:ascii="Arial" w:hAnsi="Arial" w:cs="Arial"/>
        </w:rPr>
        <w:t>t</w:t>
      </w:r>
      <w:r w:rsidRPr="008412C1">
        <w:rPr>
          <w:rFonts w:ascii="Arial" w:hAnsi="Arial" w:cs="Arial"/>
        </w:rPr>
        <w:t>his international standard.</w:t>
      </w:r>
    </w:p>
    <w:p w:rsidR="00B23A4C" w:rsidRPr="008412C1" w:rsidRDefault="00E87AA2" w:rsidP="00B23A4C">
      <w:pPr>
        <w:ind w:left="720"/>
        <w:rPr>
          <w:rFonts w:ascii="Arial" w:hAnsi="Arial" w:cs="Arial"/>
        </w:rPr>
      </w:pPr>
      <w:r w:rsidRPr="008412C1">
        <w:rPr>
          <w:rFonts w:ascii="Arial" w:hAnsi="Arial" w:cs="Arial"/>
        </w:rPr>
        <w:t xml:space="preserve">Penn United Technologies Inc. has established measurements for each one of the processes referred to </w:t>
      </w:r>
      <w:r w:rsidR="009A6C89" w:rsidRPr="008412C1">
        <w:rPr>
          <w:rFonts w:ascii="Arial" w:hAnsi="Arial" w:cs="Arial"/>
        </w:rPr>
        <w:t>i</w:t>
      </w:r>
      <w:r w:rsidRPr="008412C1">
        <w:rPr>
          <w:rFonts w:ascii="Arial" w:hAnsi="Arial" w:cs="Arial"/>
        </w:rPr>
        <w:t xml:space="preserve">n </w:t>
      </w:r>
      <w:r w:rsidR="009A6C89" w:rsidRPr="008412C1">
        <w:rPr>
          <w:rFonts w:ascii="Arial" w:hAnsi="Arial" w:cs="Arial"/>
        </w:rPr>
        <w:t xml:space="preserve">the Aspect list </w:t>
      </w:r>
      <w:r w:rsidR="00A6289F" w:rsidRPr="008412C1">
        <w:rPr>
          <w:rFonts w:ascii="Arial" w:hAnsi="Arial" w:cs="Arial"/>
        </w:rPr>
        <w:t xml:space="preserve">to </w:t>
      </w:r>
      <w:r w:rsidRPr="008412C1">
        <w:rPr>
          <w:rFonts w:ascii="Arial" w:hAnsi="Arial" w:cs="Arial"/>
        </w:rPr>
        <w:t xml:space="preserve">achieve the </w:t>
      </w:r>
      <w:r w:rsidR="009A6C89" w:rsidRPr="008412C1">
        <w:rPr>
          <w:rFonts w:ascii="Arial" w:hAnsi="Arial" w:cs="Arial"/>
        </w:rPr>
        <w:t xml:space="preserve">Environmental </w:t>
      </w:r>
      <w:r w:rsidRPr="008412C1">
        <w:rPr>
          <w:rFonts w:ascii="Arial" w:hAnsi="Arial" w:cs="Arial"/>
        </w:rPr>
        <w:t>objectives, which were set forth by Executive Management.</w:t>
      </w:r>
      <w:r w:rsidR="00FC715E" w:rsidRPr="008412C1">
        <w:rPr>
          <w:rFonts w:ascii="Arial" w:hAnsi="Arial" w:cs="Arial"/>
        </w:rPr>
        <w:t xml:space="preserve"> </w:t>
      </w:r>
      <w:r w:rsidR="00B23A4C" w:rsidRPr="008412C1">
        <w:rPr>
          <w:rFonts w:ascii="Arial" w:hAnsi="Arial" w:cs="Arial"/>
        </w:rPr>
        <w:t xml:space="preserve"> Environmental objectives shall be consistent with the environmental policy, measurable (if practicable), monitored, communicated and updated as appropriate.</w:t>
      </w:r>
    </w:p>
    <w:p w:rsidR="00E87AA2" w:rsidRPr="008412C1" w:rsidRDefault="00B23A4C" w:rsidP="00E87AA2">
      <w:pPr>
        <w:ind w:left="720"/>
        <w:rPr>
          <w:rFonts w:ascii="Arial" w:hAnsi="Arial" w:cs="Arial"/>
        </w:rPr>
      </w:pPr>
      <w:r w:rsidRPr="008412C1">
        <w:rPr>
          <w:rFonts w:ascii="Arial" w:hAnsi="Arial" w:cs="Arial"/>
        </w:rPr>
        <w:t xml:space="preserve">Lifecycle perspective </w:t>
      </w:r>
      <w:r w:rsidR="00FC715E" w:rsidRPr="008412C1">
        <w:rPr>
          <w:rFonts w:ascii="Arial" w:hAnsi="Arial" w:cs="Arial"/>
        </w:rPr>
        <w:t xml:space="preserve">is also considered and reviewed as indicated on the Aspect List. </w:t>
      </w:r>
    </w:p>
    <w:p w:rsidR="00E65657" w:rsidRDefault="00E65657" w:rsidP="00E87AA2">
      <w:pPr>
        <w:ind w:left="720"/>
      </w:pPr>
    </w:p>
    <w:p w:rsidR="00E65657" w:rsidRPr="00F2545B" w:rsidRDefault="00E65657" w:rsidP="00E87AA2">
      <w:pPr>
        <w:ind w:left="720"/>
        <w:rPr>
          <w:sz w:val="24"/>
          <w:szCs w:val="24"/>
        </w:rPr>
        <w:sectPr w:rsidR="00E65657" w:rsidRPr="00F2545B" w:rsidSect="00154AF3">
          <w:headerReference w:type="default" r:id="rId14"/>
          <w:footerReference w:type="default" r:id="rId15"/>
          <w:headerReference w:type="first" r:id="rId16"/>
          <w:footerReference w:type="first" r:id="rId17"/>
          <w:pgSz w:w="12240" w:h="15840" w:code="1"/>
          <w:pgMar w:top="1008" w:right="1440" w:bottom="1440" w:left="1440" w:header="965" w:footer="965" w:gutter="0"/>
          <w:pgNumType w:start="1"/>
          <w:cols w:space="360"/>
          <w:titlePg/>
          <w:docGrid w:linePitch="218"/>
        </w:sectPr>
      </w:pPr>
    </w:p>
    <w:p w:rsidR="00E87AA2" w:rsidRPr="008412C1" w:rsidRDefault="00E87AA2" w:rsidP="00E87AA2">
      <w:pPr>
        <w:pStyle w:val="ListParagraph"/>
        <w:numPr>
          <w:ilvl w:val="0"/>
          <w:numId w:val="11"/>
        </w:numPr>
        <w:outlineLvl w:val="1"/>
        <w:rPr>
          <w:rFonts w:ascii="Arial" w:hAnsi="Arial" w:cs="Arial"/>
          <w:sz w:val="20"/>
          <w:szCs w:val="20"/>
        </w:rPr>
      </w:pPr>
      <w:bookmarkStart w:id="22" w:name="_Toc364334017"/>
      <w:bookmarkStart w:id="23" w:name="_Toc211519587"/>
      <w:r w:rsidRPr="008412C1">
        <w:rPr>
          <w:rFonts w:ascii="Arial" w:hAnsi="Arial" w:cs="Arial"/>
          <w:sz w:val="20"/>
          <w:szCs w:val="20"/>
        </w:rPr>
        <w:lastRenderedPageBreak/>
        <w:t xml:space="preserve">Penn United </w:t>
      </w:r>
      <w:r w:rsidR="00CF53B3" w:rsidRPr="008412C1">
        <w:rPr>
          <w:rFonts w:ascii="Arial" w:hAnsi="Arial" w:cs="Arial"/>
          <w:sz w:val="20"/>
          <w:szCs w:val="20"/>
        </w:rPr>
        <w:t>Environmental</w:t>
      </w:r>
      <w:r w:rsidRPr="008412C1">
        <w:rPr>
          <w:rFonts w:ascii="Arial" w:hAnsi="Arial" w:cs="Arial"/>
          <w:sz w:val="20"/>
          <w:szCs w:val="20"/>
        </w:rPr>
        <w:t xml:space="preserve"> System</w:t>
      </w:r>
      <w:bookmarkEnd w:id="22"/>
      <w:bookmarkEnd w:id="23"/>
    </w:p>
    <w:p w:rsidR="008412C1" w:rsidRDefault="008412C1" w:rsidP="008412C1">
      <w:pPr>
        <w:outlineLvl w:val="1"/>
      </w:pPr>
    </w:p>
    <w:p w:rsidR="008412C1" w:rsidRPr="008412C1" w:rsidRDefault="008412C1" w:rsidP="008412C1">
      <w:pPr>
        <w:outlineLvl w:val="1"/>
      </w:pPr>
    </w:p>
    <w:p w:rsidR="00E87AA2" w:rsidRPr="00C80AAB" w:rsidRDefault="00E87AA2" w:rsidP="00E87AA2">
      <w:pPr>
        <w:pStyle w:val="ListParagraph"/>
        <w:ind w:left="1080"/>
        <w:rPr>
          <w:sz w:val="20"/>
          <w:szCs w:val="20"/>
        </w:rPr>
      </w:pPr>
    </w:p>
    <w:p w:rsidR="00E87AA2" w:rsidRDefault="008412C1" w:rsidP="008412C1">
      <w:pPr>
        <w:ind w:hanging="270"/>
        <w:jc w:val="center"/>
        <w:sectPr w:rsidR="00E87AA2" w:rsidSect="00B55D0C">
          <w:headerReference w:type="default" r:id="rId18"/>
          <w:footerReference w:type="default" r:id="rId19"/>
          <w:footerReference w:type="first" r:id="rId20"/>
          <w:pgSz w:w="15840" w:h="12240" w:orient="landscape" w:code="1"/>
          <w:pgMar w:top="1440" w:right="1440" w:bottom="1440" w:left="1440" w:header="960" w:footer="960" w:gutter="0"/>
          <w:pgNumType w:start="3"/>
          <w:cols w:space="360"/>
          <w:titlePg/>
          <w:docGrid w:linePitch="272"/>
        </w:sectPr>
      </w:pPr>
      <w:r>
        <w:object w:dxaOrig="10495" w:dyaOrig="49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81.95pt;height:333.75pt" o:ole="">
            <v:imagedata r:id="rId21" o:title=""/>
          </v:shape>
          <o:OLEObject Type="Embed" ProgID="Visio.Drawing.11" ShapeID="_x0000_i1025" DrawAspect="Content" ObjectID="_1825238197" r:id="rId22"/>
        </w:object>
      </w:r>
    </w:p>
    <w:p w:rsidR="00E87AA2" w:rsidRPr="007153F1" w:rsidRDefault="00E87AA2" w:rsidP="007153F1">
      <w:pPr>
        <w:pStyle w:val="Heading1"/>
        <w:keepNext/>
        <w:numPr>
          <w:ilvl w:val="0"/>
          <w:numId w:val="17"/>
        </w:numPr>
        <w:spacing w:before="240" w:after="120"/>
        <w:jc w:val="left"/>
        <w:rPr>
          <w:rFonts w:ascii="Arial Black" w:hAnsi="Arial Black"/>
          <w:color w:val="808080"/>
          <w:spacing w:val="-25"/>
          <w:sz w:val="32"/>
          <w:szCs w:val="20"/>
          <w:lang w:val="en-US"/>
        </w:rPr>
      </w:pPr>
      <w:bookmarkStart w:id="24" w:name="_Toc364334018"/>
      <w:bookmarkStart w:id="25" w:name="_Toc211519588"/>
      <w:r w:rsidRPr="007153F1">
        <w:rPr>
          <w:rFonts w:ascii="Arial Black" w:hAnsi="Arial Black"/>
          <w:color w:val="808080"/>
          <w:spacing w:val="-25"/>
          <w:sz w:val="32"/>
          <w:szCs w:val="20"/>
          <w:lang w:val="en-US"/>
        </w:rPr>
        <w:lastRenderedPageBreak/>
        <w:t>RESPONSIBILITY, AUTHORITY AND COMMUNICATION</w:t>
      </w:r>
      <w:bookmarkEnd w:id="24"/>
      <w:bookmarkEnd w:id="25"/>
    </w:p>
    <w:p w:rsidR="00E87AA2" w:rsidRPr="008D5032" w:rsidRDefault="00E87AA2" w:rsidP="00E87AA2">
      <w:pPr>
        <w:ind w:left="720"/>
        <w:rPr>
          <w:rFonts w:ascii="Arial" w:hAnsi="Arial" w:cs="Arial"/>
        </w:rPr>
      </w:pPr>
      <w:r w:rsidRPr="008D5032">
        <w:rPr>
          <w:rFonts w:ascii="Arial" w:hAnsi="Arial" w:cs="Arial"/>
        </w:rPr>
        <w:t xml:space="preserve">Penn United Executive Management defines and communicates the responsibility and authority to implement and maintain the </w:t>
      </w:r>
      <w:r w:rsidR="003410EA" w:rsidRPr="008D5032">
        <w:rPr>
          <w:rFonts w:ascii="Arial" w:hAnsi="Arial" w:cs="Arial"/>
        </w:rPr>
        <w:t>Environmental</w:t>
      </w:r>
      <w:r w:rsidRPr="008D5032">
        <w:rPr>
          <w:rFonts w:ascii="Arial" w:hAnsi="Arial" w:cs="Arial"/>
        </w:rPr>
        <w:t xml:space="preserve"> System through the</w:t>
      </w:r>
      <w:r w:rsidR="004F2D1D" w:rsidRPr="008D5032">
        <w:rPr>
          <w:rFonts w:ascii="Arial" w:hAnsi="Arial" w:cs="Arial"/>
        </w:rPr>
        <w:t xml:space="preserve"> approved documented procedures.  </w:t>
      </w:r>
    </w:p>
    <w:p w:rsidR="004F2D1D" w:rsidRPr="008D5032" w:rsidRDefault="00E87AA2" w:rsidP="00E87AA2">
      <w:pPr>
        <w:ind w:left="720"/>
        <w:rPr>
          <w:rFonts w:ascii="Arial" w:hAnsi="Arial" w:cs="Arial"/>
        </w:rPr>
      </w:pPr>
      <w:r w:rsidRPr="008D5032">
        <w:rPr>
          <w:rFonts w:ascii="Arial" w:hAnsi="Arial" w:cs="Arial"/>
        </w:rPr>
        <w:t xml:space="preserve">The Management Representative, appointed by the Executive Management, is the </w:t>
      </w:r>
      <w:r w:rsidR="00424B9D" w:rsidRPr="008D5032">
        <w:rPr>
          <w:rFonts w:ascii="Arial" w:hAnsi="Arial" w:cs="Arial"/>
        </w:rPr>
        <w:t>EHS</w:t>
      </w:r>
      <w:r w:rsidRPr="008D5032">
        <w:rPr>
          <w:rFonts w:ascii="Arial" w:hAnsi="Arial" w:cs="Arial"/>
        </w:rPr>
        <w:t xml:space="preserve"> Manager.  </w:t>
      </w:r>
      <w:r w:rsidR="000D2940" w:rsidRPr="008D5032">
        <w:rPr>
          <w:rFonts w:ascii="Arial" w:hAnsi="Arial" w:cs="Arial"/>
        </w:rPr>
        <w:t>The EHS Manager has</w:t>
      </w:r>
      <w:r w:rsidRPr="008D5032">
        <w:rPr>
          <w:rFonts w:ascii="Arial" w:hAnsi="Arial" w:cs="Arial"/>
        </w:rPr>
        <w:t xml:space="preserve"> the responsibility and authority to ensure processes needed for the </w:t>
      </w:r>
      <w:r w:rsidR="004F2D1D" w:rsidRPr="008D5032">
        <w:rPr>
          <w:rFonts w:ascii="Arial" w:hAnsi="Arial" w:cs="Arial"/>
        </w:rPr>
        <w:t>Environmental</w:t>
      </w:r>
      <w:r w:rsidRPr="008D5032">
        <w:rPr>
          <w:rFonts w:ascii="Arial" w:hAnsi="Arial" w:cs="Arial"/>
        </w:rPr>
        <w:t xml:space="preserve"> System are established, implemented and maintained.  Th</w:t>
      </w:r>
      <w:r w:rsidR="000D2940" w:rsidRPr="008D5032">
        <w:rPr>
          <w:rFonts w:ascii="Arial" w:hAnsi="Arial" w:cs="Arial"/>
        </w:rPr>
        <w:t>is position</w:t>
      </w:r>
      <w:r w:rsidRPr="008D5032">
        <w:rPr>
          <w:rFonts w:ascii="Arial" w:hAnsi="Arial" w:cs="Arial"/>
        </w:rPr>
        <w:t xml:space="preserve"> report</w:t>
      </w:r>
      <w:r w:rsidR="000D2940" w:rsidRPr="008D5032">
        <w:rPr>
          <w:rFonts w:ascii="Arial" w:hAnsi="Arial" w:cs="Arial"/>
        </w:rPr>
        <w:t>s</w:t>
      </w:r>
      <w:r w:rsidRPr="008D5032">
        <w:rPr>
          <w:rFonts w:ascii="Arial" w:hAnsi="Arial" w:cs="Arial"/>
        </w:rPr>
        <w:t xml:space="preserve"> to Executive Management on the performance of the </w:t>
      </w:r>
      <w:r w:rsidR="004F2D1D" w:rsidRPr="008D5032">
        <w:rPr>
          <w:rFonts w:ascii="Arial" w:hAnsi="Arial" w:cs="Arial"/>
        </w:rPr>
        <w:t>Environmental</w:t>
      </w:r>
      <w:r w:rsidRPr="008D5032">
        <w:rPr>
          <w:rFonts w:ascii="Arial" w:hAnsi="Arial" w:cs="Arial"/>
        </w:rPr>
        <w:t xml:space="preserve"> System and any need for improvement </w:t>
      </w:r>
      <w:r w:rsidR="000D2940" w:rsidRPr="008D5032">
        <w:rPr>
          <w:rFonts w:ascii="Arial" w:hAnsi="Arial" w:cs="Arial"/>
        </w:rPr>
        <w:t xml:space="preserve">to </w:t>
      </w:r>
      <w:r w:rsidRPr="008D5032">
        <w:rPr>
          <w:rFonts w:ascii="Arial" w:hAnsi="Arial" w:cs="Arial"/>
        </w:rPr>
        <w:t xml:space="preserve">ensure the promotion of awareness of customer requirements throughout the organization. </w:t>
      </w:r>
    </w:p>
    <w:p w:rsidR="00B32809" w:rsidRPr="008D5032" w:rsidRDefault="00E87AA2" w:rsidP="00E35291">
      <w:pPr>
        <w:ind w:left="720"/>
        <w:rPr>
          <w:rFonts w:ascii="Arial" w:hAnsi="Arial" w:cs="Arial"/>
          <w:color w:val="auto"/>
        </w:rPr>
      </w:pPr>
      <w:r w:rsidRPr="008D5032">
        <w:rPr>
          <w:rFonts w:ascii="Arial" w:hAnsi="Arial" w:cs="Arial"/>
        </w:rPr>
        <w:t xml:space="preserve">The </w:t>
      </w:r>
      <w:r w:rsidR="004F2D1D" w:rsidRPr="008D5032">
        <w:rPr>
          <w:rFonts w:ascii="Arial" w:hAnsi="Arial" w:cs="Arial"/>
        </w:rPr>
        <w:t xml:space="preserve">EHS </w:t>
      </w:r>
      <w:r w:rsidR="00F856DE" w:rsidRPr="008D5032">
        <w:rPr>
          <w:rFonts w:ascii="Arial" w:hAnsi="Arial" w:cs="Arial"/>
        </w:rPr>
        <w:t>Manager</w:t>
      </w:r>
      <w:r w:rsidRPr="008D5032">
        <w:rPr>
          <w:rFonts w:ascii="Arial" w:hAnsi="Arial" w:cs="Arial"/>
        </w:rPr>
        <w:t xml:space="preserve"> </w:t>
      </w:r>
      <w:r w:rsidR="00A903DA" w:rsidRPr="008D5032">
        <w:rPr>
          <w:rFonts w:ascii="Arial" w:hAnsi="Arial" w:cs="Arial"/>
        </w:rPr>
        <w:t xml:space="preserve">has </w:t>
      </w:r>
      <w:r w:rsidR="00D71C1A" w:rsidRPr="008D5032">
        <w:rPr>
          <w:rFonts w:ascii="Arial" w:hAnsi="Arial" w:cs="Arial"/>
        </w:rPr>
        <w:t>the responsibility to ensure the environmental system stays current to all governing laws</w:t>
      </w:r>
      <w:r w:rsidR="000D2940" w:rsidRPr="008D5032">
        <w:rPr>
          <w:rFonts w:ascii="Arial" w:hAnsi="Arial" w:cs="Arial"/>
        </w:rPr>
        <w:t xml:space="preserve"> and </w:t>
      </w:r>
      <w:r w:rsidR="00D71C1A" w:rsidRPr="008D5032">
        <w:rPr>
          <w:rFonts w:ascii="Arial" w:hAnsi="Arial" w:cs="Arial"/>
        </w:rPr>
        <w:t>also act</w:t>
      </w:r>
      <w:r w:rsidR="000D2940" w:rsidRPr="008D5032">
        <w:rPr>
          <w:rFonts w:ascii="Arial" w:hAnsi="Arial" w:cs="Arial"/>
        </w:rPr>
        <w:t>s</w:t>
      </w:r>
      <w:r w:rsidR="004F2D1D" w:rsidRPr="008D5032">
        <w:rPr>
          <w:rFonts w:ascii="Arial" w:hAnsi="Arial" w:cs="Arial"/>
        </w:rPr>
        <w:t xml:space="preserve"> as the liaison between Penn United and external parties on matters related to the </w:t>
      </w:r>
      <w:r w:rsidR="00D71C1A" w:rsidRPr="008D5032">
        <w:rPr>
          <w:rFonts w:ascii="Arial" w:hAnsi="Arial" w:cs="Arial"/>
        </w:rPr>
        <w:t xml:space="preserve">Environmental </w:t>
      </w:r>
      <w:r w:rsidR="004F2D1D" w:rsidRPr="008D5032">
        <w:rPr>
          <w:rFonts w:ascii="Arial" w:hAnsi="Arial" w:cs="Arial"/>
        </w:rPr>
        <w:t>System.</w:t>
      </w:r>
      <w:r w:rsidR="003D5FF7" w:rsidRPr="008D5032">
        <w:rPr>
          <w:rFonts w:ascii="Arial" w:hAnsi="Arial" w:cs="Arial"/>
        </w:rPr>
        <w:t xml:space="preserve">  </w:t>
      </w:r>
      <w:r w:rsidR="003D5FF7" w:rsidRPr="008D5032">
        <w:rPr>
          <w:rFonts w:ascii="Arial" w:hAnsi="Arial" w:cs="Arial"/>
          <w:color w:val="auto"/>
        </w:rPr>
        <w:t>Significant Aspects will not be communicated to the public</w:t>
      </w:r>
      <w:r w:rsidR="00852DB1" w:rsidRPr="008D5032">
        <w:rPr>
          <w:rFonts w:ascii="Arial" w:hAnsi="Arial" w:cs="Arial"/>
          <w:color w:val="auto"/>
        </w:rPr>
        <w:t>.</w:t>
      </w:r>
    </w:p>
    <w:p w:rsidR="00E35291" w:rsidRPr="007153F1" w:rsidRDefault="00E35291" w:rsidP="00E35291">
      <w:pPr>
        <w:pStyle w:val="Heading1"/>
        <w:keepNext/>
        <w:numPr>
          <w:ilvl w:val="0"/>
          <w:numId w:val="17"/>
        </w:numPr>
        <w:spacing w:before="240" w:after="120"/>
        <w:jc w:val="left"/>
        <w:rPr>
          <w:rFonts w:ascii="Arial Black" w:hAnsi="Arial Black"/>
          <w:color w:val="808080"/>
          <w:spacing w:val="-25"/>
          <w:sz w:val="32"/>
          <w:szCs w:val="20"/>
          <w:lang w:val="en-US"/>
        </w:rPr>
      </w:pPr>
      <w:bookmarkStart w:id="26" w:name="_Toc364334019"/>
      <w:bookmarkStart w:id="27" w:name="_Toc211519589"/>
      <w:r w:rsidRPr="007153F1">
        <w:rPr>
          <w:rFonts w:ascii="Arial Black" w:hAnsi="Arial Black"/>
          <w:color w:val="808080"/>
          <w:spacing w:val="-25"/>
          <w:sz w:val="32"/>
          <w:szCs w:val="20"/>
          <w:lang w:val="en-US"/>
        </w:rPr>
        <w:t>PROCEDURE OVERVIEW</w:t>
      </w:r>
      <w:bookmarkEnd w:id="26"/>
      <w:bookmarkEnd w:id="27"/>
    </w:p>
    <w:p w:rsidR="00DA6101" w:rsidRPr="008D5032" w:rsidRDefault="00852DCF" w:rsidP="00DA6101">
      <w:pPr>
        <w:pStyle w:val="BodyText"/>
        <w:numPr>
          <w:ilvl w:val="0"/>
          <w:numId w:val="16"/>
        </w:numPr>
        <w:spacing w:after="0" w:line="240" w:lineRule="auto"/>
        <w:jc w:val="both"/>
        <w:rPr>
          <w:rFonts w:ascii="Arial" w:hAnsi="Arial" w:cs="Arial"/>
          <w:sz w:val="20"/>
          <w:szCs w:val="20"/>
        </w:rPr>
      </w:pPr>
      <w:r w:rsidRPr="008D5032">
        <w:rPr>
          <w:rFonts w:ascii="Arial" w:hAnsi="Arial" w:cs="Arial"/>
          <w:sz w:val="20"/>
          <w:szCs w:val="20"/>
        </w:rPr>
        <w:t>Internal Auditing (OP-00010</w:t>
      </w:r>
      <w:r w:rsidR="00DA6101" w:rsidRPr="008D5032">
        <w:rPr>
          <w:rFonts w:ascii="Arial" w:hAnsi="Arial" w:cs="Arial"/>
          <w:sz w:val="20"/>
          <w:szCs w:val="20"/>
        </w:rPr>
        <w:t>)</w:t>
      </w:r>
    </w:p>
    <w:p w:rsidR="00DA6101" w:rsidRPr="008D5032" w:rsidRDefault="00DA6101" w:rsidP="00DA6101">
      <w:pPr>
        <w:pStyle w:val="BodyText"/>
        <w:ind w:left="1080"/>
        <w:rPr>
          <w:rFonts w:ascii="Arial" w:hAnsi="Arial" w:cs="Arial"/>
          <w:sz w:val="20"/>
          <w:szCs w:val="20"/>
        </w:rPr>
      </w:pPr>
      <w:r w:rsidRPr="008D5032">
        <w:rPr>
          <w:rFonts w:ascii="Arial" w:hAnsi="Arial" w:cs="Arial"/>
          <w:sz w:val="20"/>
          <w:szCs w:val="20"/>
        </w:rPr>
        <w:t>This procedure has been established to define the processes of scheduling and conducting internal audits of Penn United’s Quality Management System.  These include system, product, and process audits.  Follow-up audit activ</w:t>
      </w:r>
      <w:r w:rsidR="000D2940" w:rsidRPr="008D5032">
        <w:rPr>
          <w:rFonts w:ascii="Arial" w:hAnsi="Arial" w:cs="Arial"/>
          <w:sz w:val="20"/>
          <w:szCs w:val="20"/>
        </w:rPr>
        <w:t>ities</w:t>
      </w:r>
      <w:r w:rsidRPr="008D5032">
        <w:rPr>
          <w:rFonts w:ascii="Arial" w:hAnsi="Arial" w:cs="Arial"/>
          <w:sz w:val="20"/>
          <w:szCs w:val="20"/>
        </w:rPr>
        <w:t xml:space="preserve"> are implemented and tracked for effectiveness if a corrective action is issued.  Each audit process is defined and the frequency established in th</w:t>
      </w:r>
      <w:r w:rsidR="00525D70" w:rsidRPr="008D5032">
        <w:rPr>
          <w:rFonts w:ascii="Arial" w:hAnsi="Arial" w:cs="Arial"/>
          <w:sz w:val="20"/>
          <w:szCs w:val="20"/>
        </w:rPr>
        <w:t>e</w:t>
      </w:r>
      <w:r w:rsidRPr="008D5032">
        <w:rPr>
          <w:rFonts w:ascii="Arial" w:hAnsi="Arial" w:cs="Arial"/>
          <w:sz w:val="20"/>
          <w:szCs w:val="20"/>
        </w:rPr>
        <w:t xml:space="preserve"> Internal Auditing procedure.</w:t>
      </w:r>
    </w:p>
    <w:p w:rsidR="00DA6101" w:rsidRPr="008D5032" w:rsidRDefault="00852DCF" w:rsidP="00DA6101">
      <w:pPr>
        <w:pStyle w:val="BodyText"/>
        <w:numPr>
          <w:ilvl w:val="0"/>
          <w:numId w:val="16"/>
        </w:numPr>
        <w:spacing w:after="0" w:line="240" w:lineRule="auto"/>
        <w:jc w:val="both"/>
        <w:rPr>
          <w:rFonts w:ascii="Arial" w:hAnsi="Arial" w:cs="Arial"/>
          <w:sz w:val="20"/>
          <w:szCs w:val="20"/>
        </w:rPr>
      </w:pPr>
      <w:r w:rsidRPr="008D5032">
        <w:rPr>
          <w:rFonts w:ascii="Arial" w:hAnsi="Arial" w:cs="Arial"/>
          <w:sz w:val="20"/>
          <w:szCs w:val="20"/>
        </w:rPr>
        <w:t>Management Review (OP-00011</w:t>
      </w:r>
      <w:r w:rsidR="00DA6101" w:rsidRPr="008D5032">
        <w:rPr>
          <w:rFonts w:ascii="Arial" w:hAnsi="Arial" w:cs="Arial"/>
          <w:sz w:val="20"/>
          <w:szCs w:val="20"/>
        </w:rPr>
        <w:t>)</w:t>
      </w:r>
    </w:p>
    <w:p w:rsidR="00DA6101" w:rsidRPr="008D5032" w:rsidRDefault="00DA6101" w:rsidP="00DA6101">
      <w:pPr>
        <w:pStyle w:val="BodyText"/>
        <w:ind w:left="1080"/>
        <w:rPr>
          <w:rFonts w:ascii="Arial" w:hAnsi="Arial" w:cs="Arial"/>
          <w:sz w:val="20"/>
          <w:szCs w:val="20"/>
        </w:rPr>
      </w:pPr>
      <w:r w:rsidRPr="008D5032">
        <w:rPr>
          <w:rFonts w:ascii="Arial" w:hAnsi="Arial" w:cs="Arial"/>
          <w:sz w:val="20"/>
          <w:szCs w:val="20"/>
        </w:rPr>
        <w:t>The process of reviewing the business systems of Penn United Technologies Inc. is defined in this procedure.  It includes group</w:t>
      </w:r>
      <w:r w:rsidR="003F4F15" w:rsidRPr="008D5032">
        <w:rPr>
          <w:rFonts w:ascii="Arial" w:hAnsi="Arial" w:cs="Arial"/>
          <w:sz w:val="20"/>
          <w:szCs w:val="20"/>
        </w:rPr>
        <w:t>, EHS</w:t>
      </w:r>
      <w:r w:rsidRPr="008D5032">
        <w:rPr>
          <w:rFonts w:ascii="Arial" w:hAnsi="Arial" w:cs="Arial"/>
          <w:sz w:val="20"/>
          <w:szCs w:val="20"/>
        </w:rPr>
        <w:t xml:space="preserve"> and executive management review.</w:t>
      </w:r>
    </w:p>
    <w:p w:rsidR="00DA6101" w:rsidRPr="008D5032" w:rsidRDefault="00DA6101" w:rsidP="00DA6101">
      <w:pPr>
        <w:pStyle w:val="BodyText"/>
        <w:numPr>
          <w:ilvl w:val="0"/>
          <w:numId w:val="16"/>
        </w:numPr>
        <w:spacing w:after="0" w:line="240" w:lineRule="auto"/>
        <w:jc w:val="both"/>
        <w:rPr>
          <w:rFonts w:ascii="Arial" w:hAnsi="Arial" w:cs="Arial"/>
          <w:sz w:val="20"/>
          <w:szCs w:val="20"/>
        </w:rPr>
      </w:pPr>
      <w:r w:rsidRPr="008D5032">
        <w:rPr>
          <w:rFonts w:ascii="Arial" w:hAnsi="Arial" w:cs="Arial"/>
          <w:sz w:val="20"/>
          <w:szCs w:val="20"/>
        </w:rPr>
        <w:t>Corrective</w:t>
      </w:r>
      <w:r w:rsidR="00852DCF" w:rsidRPr="008D5032">
        <w:rPr>
          <w:rFonts w:ascii="Arial" w:hAnsi="Arial" w:cs="Arial"/>
          <w:sz w:val="20"/>
          <w:szCs w:val="20"/>
        </w:rPr>
        <w:t xml:space="preserve"> and Preventive Action (OP-00012</w:t>
      </w:r>
      <w:r w:rsidRPr="008D5032">
        <w:rPr>
          <w:rFonts w:ascii="Arial" w:hAnsi="Arial" w:cs="Arial"/>
          <w:sz w:val="20"/>
          <w:szCs w:val="20"/>
        </w:rPr>
        <w:t>)</w:t>
      </w:r>
    </w:p>
    <w:p w:rsidR="00DA6101" w:rsidRPr="008D5032" w:rsidRDefault="00DA6101" w:rsidP="00DA6101">
      <w:pPr>
        <w:pStyle w:val="BodyText"/>
        <w:ind w:left="1080"/>
        <w:rPr>
          <w:rFonts w:ascii="Arial" w:hAnsi="Arial" w:cs="Arial"/>
          <w:sz w:val="20"/>
          <w:szCs w:val="20"/>
        </w:rPr>
      </w:pPr>
      <w:r w:rsidRPr="008D5032">
        <w:rPr>
          <w:rFonts w:ascii="Arial" w:hAnsi="Arial" w:cs="Arial"/>
          <w:sz w:val="20"/>
          <w:szCs w:val="20"/>
        </w:rPr>
        <w:t>This procedure identifies corrective and preventive action (CAR &amp; PAR) steps.  On-time completion and review and the CAR and PAR effectiveness are the objectives.</w:t>
      </w:r>
    </w:p>
    <w:p w:rsidR="00DA6101" w:rsidRPr="008D5032" w:rsidRDefault="00DA6101" w:rsidP="00DA6101">
      <w:pPr>
        <w:pStyle w:val="BodyText"/>
        <w:numPr>
          <w:ilvl w:val="0"/>
          <w:numId w:val="16"/>
        </w:numPr>
        <w:spacing w:after="0" w:line="240" w:lineRule="auto"/>
        <w:jc w:val="both"/>
        <w:rPr>
          <w:rFonts w:ascii="Arial" w:hAnsi="Arial" w:cs="Arial"/>
          <w:sz w:val="20"/>
          <w:szCs w:val="20"/>
        </w:rPr>
      </w:pPr>
      <w:r w:rsidRPr="008D5032">
        <w:rPr>
          <w:rFonts w:ascii="Arial" w:hAnsi="Arial" w:cs="Arial"/>
          <w:sz w:val="20"/>
          <w:szCs w:val="20"/>
        </w:rPr>
        <w:t>Continual</w:t>
      </w:r>
      <w:r w:rsidR="00B23A4C" w:rsidRPr="008D5032">
        <w:rPr>
          <w:rFonts w:ascii="Arial" w:hAnsi="Arial" w:cs="Arial"/>
          <w:sz w:val="20"/>
          <w:szCs w:val="20"/>
        </w:rPr>
        <w:t xml:space="preserve"> Environmental</w:t>
      </w:r>
      <w:r w:rsidRPr="008D5032">
        <w:rPr>
          <w:rFonts w:ascii="Arial" w:hAnsi="Arial" w:cs="Arial"/>
          <w:sz w:val="20"/>
          <w:szCs w:val="20"/>
        </w:rPr>
        <w:t xml:space="preserve"> </w:t>
      </w:r>
      <w:r w:rsidR="00B23A4C" w:rsidRPr="008D5032">
        <w:rPr>
          <w:rFonts w:ascii="Arial" w:hAnsi="Arial" w:cs="Arial"/>
          <w:sz w:val="20"/>
          <w:szCs w:val="20"/>
        </w:rPr>
        <w:t xml:space="preserve">and </w:t>
      </w:r>
      <w:r w:rsidRPr="008D5032">
        <w:rPr>
          <w:rFonts w:ascii="Arial" w:hAnsi="Arial" w:cs="Arial"/>
          <w:sz w:val="20"/>
          <w:szCs w:val="20"/>
        </w:rPr>
        <w:t>Safety Improvement</w:t>
      </w:r>
      <w:r w:rsidR="00B23A4C" w:rsidRPr="008D5032">
        <w:rPr>
          <w:rFonts w:ascii="Arial" w:hAnsi="Arial" w:cs="Arial"/>
          <w:sz w:val="20"/>
          <w:szCs w:val="20"/>
        </w:rPr>
        <w:t>s</w:t>
      </w:r>
      <w:r w:rsidR="00852DCF" w:rsidRPr="008D5032">
        <w:rPr>
          <w:rFonts w:ascii="Arial" w:hAnsi="Arial" w:cs="Arial"/>
          <w:sz w:val="20"/>
          <w:szCs w:val="20"/>
        </w:rPr>
        <w:t xml:space="preserve"> (OP-00013</w:t>
      </w:r>
      <w:r w:rsidRPr="008D5032">
        <w:rPr>
          <w:rFonts w:ascii="Arial" w:hAnsi="Arial" w:cs="Arial"/>
          <w:sz w:val="20"/>
          <w:szCs w:val="20"/>
        </w:rPr>
        <w:t>)</w:t>
      </w:r>
    </w:p>
    <w:p w:rsidR="00164170" w:rsidRPr="008D5032" w:rsidRDefault="00DA6101" w:rsidP="00BB6BFC">
      <w:pPr>
        <w:pStyle w:val="BodyText"/>
        <w:ind w:left="1080"/>
        <w:rPr>
          <w:rFonts w:ascii="Arial" w:hAnsi="Arial" w:cs="Arial"/>
          <w:sz w:val="20"/>
          <w:szCs w:val="20"/>
        </w:rPr>
      </w:pPr>
      <w:r w:rsidRPr="008D5032">
        <w:rPr>
          <w:rFonts w:ascii="Arial" w:hAnsi="Arial" w:cs="Arial"/>
          <w:sz w:val="20"/>
          <w:szCs w:val="20"/>
        </w:rPr>
        <w:t>This procedure pertains to continuous improvement projects within Penn United Technologies Inc. and defines the process objectives.</w:t>
      </w:r>
    </w:p>
    <w:p w:rsidR="00BB6BFC" w:rsidRPr="008D5032" w:rsidRDefault="00BB6BFC" w:rsidP="00BB6BFC">
      <w:pPr>
        <w:pStyle w:val="BodyText"/>
        <w:numPr>
          <w:ilvl w:val="0"/>
          <w:numId w:val="16"/>
        </w:numPr>
        <w:spacing w:after="0" w:line="240" w:lineRule="auto"/>
        <w:jc w:val="both"/>
        <w:rPr>
          <w:rFonts w:ascii="Arial" w:hAnsi="Arial" w:cs="Arial"/>
          <w:sz w:val="20"/>
          <w:szCs w:val="20"/>
        </w:rPr>
      </w:pPr>
      <w:r w:rsidRPr="008D5032">
        <w:rPr>
          <w:rFonts w:ascii="Arial" w:hAnsi="Arial" w:cs="Arial"/>
          <w:sz w:val="20"/>
          <w:szCs w:val="20"/>
        </w:rPr>
        <w:t>Context of the Organization (QAM-00</w:t>
      </w:r>
      <w:r w:rsidR="00C13A89" w:rsidRPr="008D5032">
        <w:rPr>
          <w:rFonts w:ascii="Arial" w:hAnsi="Arial" w:cs="Arial"/>
          <w:sz w:val="20"/>
          <w:szCs w:val="20"/>
        </w:rPr>
        <w:t>0</w:t>
      </w:r>
      <w:r w:rsidRPr="008D5032">
        <w:rPr>
          <w:rFonts w:ascii="Arial" w:hAnsi="Arial" w:cs="Arial"/>
          <w:sz w:val="20"/>
          <w:szCs w:val="20"/>
        </w:rPr>
        <w:t>03)</w:t>
      </w:r>
    </w:p>
    <w:p w:rsidR="00BB6BFC" w:rsidRPr="008D5032" w:rsidRDefault="00BB6BFC" w:rsidP="00BB6BFC">
      <w:pPr>
        <w:pStyle w:val="BodyText"/>
        <w:ind w:left="1080"/>
        <w:rPr>
          <w:rFonts w:ascii="Arial" w:hAnsi="Arial" w:cs="Arial"/>
          <w:sz w:val="20"/>
          <w:szCs w:val="20"/>
        </w:rPr>
      </w:pPr>
      <w:r w:rsidRPr="008D5032">
        <w:rPr>
          <w:rFonts w:ascii="Arial" w:hAnsi="Arial" w:cs="Arial"/>
          <w:sz w:val="20"/>
          <w:szCs w:val="20"/>
        </w:rPr>
        <w:t>This</w:t>
      </w:r>
      <w:r w:rsidR="003C3D5C" w:rsidRPr="008D5032">
        <w:rPr>
          <w:rFonts w:ascii="Arial" w:hAnsi="Arial" w:cs="Arial"/>
          <w:sz w:val="20"/>
          <w:szCs w:val="20"/>
        </w:rPr>
        <w:t xml:space="preserve"> document </w:t>
      </w:r>
      <w:r w:rsidRPr="008D5032">
        <w:rPr>
          <w:rFonts w:ascii="Arial" w:hAnsi="Arial" w:cs="Arial"/>
          <w:sz w:val="20"/>
          <w:szCs w:val="20"/>
        </w:rPr>
        <w:t>defines Interested Parties, Internal and External Issues that are relevant to Penn United Technologies Inc.</w:t>
      </w:r>
      <w:r w:rsidR="002E3154" w:rsidRPr="008D5032">
        <w:rPr>
          <w:rFonts w:ascii="Arial" w:hAnsi="Arial" w:cs="Arial"/>
          <w:sz w:val="20"/>
          <w:szCs w:val="20"/>
        </w:rPr>
        <w:t>,</w:t>
      </w:r>
      <w:r w:rsidRPr="008D5032">
        <w:rPr>
          <w:rFonts w:ascii="Arial" w:hAnsi="Arial" w:cs="Arial"/>
          <w:sz w:val="20"/>
          <w:szCs w:val="20"/>
        </w:rPr>
        <w:t xml:space="preserve"> </w:t>
      </w:r>
      <w:r w:rsidR="003C3D5C" w:rsidRPr="008D5032">
        <w:rPr>
          <w:rFonts w:ascii="Arial" w:hAnsi="Arial" w:cs="Arial"/>
          <w:sz w:val="20"/>
          <w:szCs w:val="20"/>
        </w:rPr>
        <w:t>purpose and strategic direction.</w:t>
      </w:r>
    </w:p>
    <w:p w:rsidR="00D379AD" w:rsidRPr="008D5032" w:rsidRDefault="00D379AD" w:rsidP="00D379AD">
      <w:pPr>
        <w:pStyle w:val="ListParagraph"/>
        <w:numPr>
          <w:ilvl w:val="0"/>
          <w:numId w:val="16"/>
        </w:numPr>
        <w:rPr>
          <w:rFonts w:ascii="Arial" w:hAnsi="Arial" w:cs="Arial"/>
          <w:sz w:val="20"/>
          <w:szCs w:val="20"/>
        </w:rPr>
      </w:pPr>
      <w:r w:rsidRPr="008D5032">
        <w:rPr>
          <w:rFonts w:ascii="Arial" w:hAnsi="Arial" w:cs="Arial"/>
          <w:bCs/>
          <w:sz w:val="20"/>
          <w:szCs w:val="20"/>
        </w:rPr>
        <w:t>Emergency Action Plan</w:t>
      </w:r>
      <w:r w:rsidRPr="008D5032">
        <w:rPr>
          <w:rFonts w:ascii="Arial" w:hAnsi="Arial" w:cs="Arial"/>
          <w:sz w:val="20"/>
          <w:szCs w:val="20"/>
        </w:rPr>
        <w:t xml:space="preserve"> (SAF-0</w:t>
      </w:r>
      <w:r w:rsidR="00852DCF" w:rsidRPr="008D5032">
        <w:rPr>
          <w:rFonts w:ascii="Arial" w:hAnsi="Arial" w:cs="Arial"/>
          <w:sz w:val="20"/>
          <w:szCs w:val="20"/>
        </w:rPr>
        <w:t>0</w:t>
      </w:r>
      <w:r w:rsidRPr="008D5032">
        <w:rPr>
          <w:rFonts w:ascii="Arial" w:hAnsi="Arial" w:cs="Arial"/>
          <w:sz w:val="20"/>
          <w:szCs w:val="20"/>
        </w:rPr>
        <w:t>001)</w:t>
      </w:r>
    </w:p>
    <w:p w:rsidR="00D379AD" w:rsidRPr="008D5032" w:rsidRDefault="00D379AD" w:rsidP="00D379AD">
      <w:pPr>
        <w:ind w:left="1080"/>
        <w:rPr>
          <w:rFonts w:ascii="Arial" w:hAnsi="Arial" w:cs="Arial"/>
          <w:color w:val="auto"/>
        </w:rPr>
      </w:pPr>
      <w:r w:rsidRPr="008D5032">
        <w:rPr>
          <w:rFonts w:ascii="Arial" w:hAnsi="Arial" w:cs="Arial"/>
        </w:rPr>
        <w:t xml:space="preserve">This procedure establishes and maintains a system </w:t>
      </w:r>
      <w:r w:rsidRPr="008D5032">
        <w:rPr>
          <w:rFonts w:ascii="Arial" w:hAnsi="Arial" w:cs="Arial"/>
          <w:color w:val="auto"/>
        </w:rPr>
        <w:t xml:space="preserve">to </w:t>
      </w:r>
      <w:r w:rsidRPr="008D5032">
        <w:rPr>
          <w:rFonts w:ascii="Arial" w:hAnsi="Arial" w:cs="Arial"/>
          <w:color w:val="auto"/>
          <w:kern w:val="0"/>
        </w:rPr>
        <w:t>ensure employee safety from fire and other emergencies on all campuses of Penn United Technologies (PUT).  It provides a written documentation detailing the actions and procedures to be followed in case of an emergency and to set standard practices for minimizing loss in emergency situations.</w:t>
      </w:r>
    </w:p>
    <w:p w:rsidR="00D379AD" w:rsidRPr="008D5032" w:rsidRDefault="00D379AD" w:rsidP="00D379AD">
      <w:pPr>
        <w:pStyle w:val="ListParagraph"/>
        <w:numPr>
          <w:ilvl w:val="0"/>
          <w:numId w:val="16"/>
        </w:numPr>
        <w:rPr>
          <w:rFonts w:ascii="Arial" w:hAnsi="Arial" w:cs="Arial"/>
          <w:sz w:val="20"/>
          <w:szCs w:val="20"/>
        </w:rPr>
      </w:pPr>
      <w:r w:rsidRPr="008D5032">
        <w:rPr>
          <w:rFonts w:ascii="Arial" w:hAnsi="Arial" w:cs="Arial"/>
          <w:bCs/>
          <w:sz w:val="20"/>
          <w:szCs w:val="20"/>
        </w:rPr>
        <w:t>Contractor Safety and Environmental</w:t>
      </w:r>
      <w:r w:rsidRPr="008D5032">
        <w:rPr>
          <w:rFonts w:ascii="Arial" w:hAnsi="Arial" w:cs="Arial"/>
          <w:sz w:val="20"/>
          <w:szCs w:val="20"/>
        </w:rPr>
        <w:t xml:space="preserve"> (SAF-00</w:t>
      </w:r>
      <w:r w:rsidR="00852DCF" w:rsidRPr="008D5032">
        <w:rPr>
          <w:rFonts w:ascii="Arial" w:hAnsi="Arial" w:cs="Arial"/>
          <w:sz w:val="20"/>
          <w:szCs w:val="20"/>
        </w:rPr>
        <w:t>0</w:t>
      </w:r>
      <w:r w:rsidRPr="008D5032">
        <w:rPr>
          <w:rFonts w:ascii="Arial" w:hAnsi="Arial" w:cs="Arial"/>
          <w:sz w:val="20"/>
          <w:szCs w:val="20"/>
        </w:rPr>
        <w:t>08)</w:t>
      </w:r>
    </w:p>
    <w:p w:rsidR="00D379AD" w:rsidRPr="008D5032" w:rsidRDefault="00D379AD" w:rsidP="00D379AD">
      <w:pPr>
        <w:ind w:left="1080"/>
        <w:rPr>
          <w:rFonts w:ascii="Arial" w:hAnsi="Arial" w:cs="Arial"/>
        </w:rPr>
      </w:pPr>
      <w:r w:rsidRPr="008D5032">
        <w:rPr>
          <w:rFonts w:ascii="Arial" w:hAnsi="Arial" w:cs="Arial"/>
        </w:rPr>
        <w:t xml:space="preserve">This procedure establishes and maintains a </w:t>
      </w:r>
      <w:r w:rsidRPr="008D5032">
        <w:rPr>
          <w:rFonts w:ascii="Arial" w:hAnsi="Arial" w:cs="Arial"/>
          <w:color w:val="auto"/>
        </w:rPr>
        <w:t xml:space="preserve">system to </w:t>
      </w:r>
      <w:r w:rsidRPr="008D5032">
        <w:rPr>
          <w:rFonts w:ascii="Arial" w:hAnsi="Arial" w:cs="Arial"/>
          <w:color w:val="auto"/>
          <w:kern w:val="0"/>
        </w:rPr>
        <w:t xml:space="preserve">ensure Contractors perform work in a safe and environmentally conscious manner, using industry recognized practices. Procedure ensures that all contractors performing work at Penn United Technologies Inc. have an approved status. </w:t>
      </w:r>
      <w:proofErr w:type="gramStart"/>
      <w:r w:rsidRPr="008D5032">
        <w:rPr>
          <w:rFonts w:ascii="Arial" w:hAnsi="Arial" w:cs="Arial"/>
          <w:color w:val="auto"/>
          <w:kern w:val="0"/>
        </w:rPr>
        <w:t>Also</w:t>
      </w:r>
      <w:proofErr w:type="gramEnd"/>
      <w:r w:rsidRPr="008D5032">
        <w:rPr>
          <w:rFonts w:ascii="Arial" w:hAnsi="Arial" w:cs="Arial"/>
          <w:color w:val="auto"/>
          <w:kern w:val="0"/>
        </w:rPr>
        <w:t xml:space="preserve"> to ensure that Contractors understand hazards they may encounter while doing physical work on site at Penn United Technologies</w:t>
      </w:r>
      <w:r w:rsidRPr="008D5032">
        <w:rPr>
          <w:rFonts w:ascii="Arial" w:hAnsi="Arial" w:cs="Arial"/>
          <w:color w:val="000080"/>
          <w:kern w:val="0"/>
        </w:rPr>
        <w:t>.</w:t>
      </w:r>
      <w:r w:rsidRPr="008D5032">
        <w:rPr>
          <w:rFonts w:ascii="Arial" w:hAnsi="Arial" w:cs="Arial"/>
        </w:rPr>
        <w:t xml:space="preserve"> </w:t>
      </w:r>
    </w:p>
    <w:p w:rsidR="00D379AD" w:rsidRDefault="00D379AD" w:rsidP="00D379AD">
      <w:pPr>
        <w:ind w:left="1080"/>
      </w:pPr>
    </w:p>
    <w:p w:rsidR="0075482A" w:rsidRDefault="0075482A" w:rsidP="00D379AD">
      <w:pPr>
        <w:ind w:left="1080"/>
      </w:pPr>
    </w:p>
    <w:p w:rsidR="00DA6101" w:rsidRPr="008D5032" w:rsidRDefault="00852DCF" w:rsidP="00DA6101">
      <w:pPr>
        <w:pStyle w:val="ListParagraph"/>
        <w:numPr>
          <w:ilvl w:val="0"/>
          <w:numId w:val="16"/>
        </w:numPr>
        <w:rPr>
          <w:rFonts w:ascii="Arial" w:hAnsi="Arial" w:cs="Arial"/>
          <w:sz w:val="20"/>
          <w:szCs w:val="20"/>
        </w:rPr>
      </w:pPr>
      <w:r w:rsidRPr="008D5032">
        <w:rPr>
          <w:rFonts w:ascii="Arial" w:hAnsi="Arial" w:cs="Arial"/>
          <w:sz w:val="20"/>
          <w:szCs w:val="20"/>
        </w:rPr>
        <w:lastRenderedPageBreak/>
        <w:t>Document Control (OP-00015</w:t>
      </w:r>
      <w:r w:rsidR="00DA6101" w:rsidRPr="008D5032">
        <w:rPr>
          <w:rFonts w:ascii="Arial" w:hAnsi="Arial" w:cs="Arial"/>
          <w:sz w:val="20"/>
          <w:szCs w:val="20"/>
        </w:rPr>
        <w:t>)</w:t>
      </w:r>
    </w:p>
    <w:p w:rsidR="00DA6101" w:rsidRPr="008D5032" w:rsidRDefault="00DA6101" w:rsidP="00DA6101">
      <w:pPr>
        <w:ind w:left="1080"/>
        <w:contextualSpacing/>
        <w:rPr>
          <w:rFonts w:ascii="Arial" w:hAnsi="Arial" w:cs="Arial"/>
        </w:rPr>
      </w:pPr>
      <w:r w:rsidRPr="008D5032">
        <w:rPr>
          <w:rFonts w:ascii="Arial" w:hAnsi="Arial" w:cs="Arial"/>
        </w:rPr>
        <w:t>Internal and external documents required by the Quality Management System are controlled.  This procedure establishes the steps necessary to ensure documents are approved for adequacy prior to release.  External documents are identified and distribution controlled to prevent the unintended use of obsolete documents.</w:t>
      </w:r>
    </w:p>
    <w:p w:rsidR="00DA6101" w:rsidRPr="00680A47" w:rsidRDefault="00DA6101" w:rsidP="00DA6101">
      <w:pPr>
        <w:spacing w:after="0"/>
        <w:ind w:left="1080"/>
        <w:rPr>
          <w:rFonts w:ascii="Arial" w:hAnsi="Arial" w:cs="Arial"/>
          <w:sz w:val="16"/>
          <w:szCs w:val="16"/>
        </w:rPr>
      </w:pPr>
      <w:r w:rsidRPr="008D5032">
        <w:rPr>
          <w:rFonts w:ascii="Arial" w:hAnsi="Arial" w:cs="Arial"/>
          <w:color w:val="0000FF"/>
        </w:rPr>
        <w:t xml:space="preserve">  </w:t>
      </w:r>
    </w:p>
    <w:p w:rsidR="00DA6101" w:rsidRPr="008D5032" w:rsidRDefault="00852DCF" w:rsidP="00DA6101">
      <w:pPr>
        <w:pStyle w:val="ListParagraph"/>
        <w:numPr>
          <w:ilvl w:val="0"/>
          <w:numId w:val="16"/>
        </w:numPr>
        <w:rPr>
          <w:rFonts w:ascii="Arial" w:hAnsi="Arial" w:cs="Arial"/>
          <w:sz w:val="20"/>
          <w:szCs w:val="20"/>
        </w:rPr>
      </w:pPr>
      <w:r w:rsidRPr="008D5032">
        <w:rPr>
          <w:rFonts w:ascii="Arial" w:hAnsi="Arial" w:cs="Arial"/>
          <w:sz w:val="20"/>
          <w:szCs w:val="20"/>
        </w:rPr>
        <w:t>Record Control (OP-00016</w:t>
      </w:r>
      <w:r w:rsidR="00DA6101" w:rsidRPr="008D5032">
        <w:rPr>
          <w:rFonts w:ascii="Arial" w:hAnsi="Arial" w:cs="Arial"/>
          <w:sz w:val="20"/>
          <w:szCs w:val="20"/>
        </w:rPr>
        <w:t>)</w:t>
      </w:r>
    </w:p>
    <w:p w:rsidR="00DA6101" w:rsidRPr="008D5032" w:rsidRDefault="00DA6101" w:rsidP="009E7F29">
      <w:pPr>
        <w:ind w:left="1080"/>
        <w:rPr>
          <w:rFonts w:ascii="Arial" w:hAnsi="Arial" w:cs="Arial"/>
        </w:rPr>
      </w:pPr>
      <w:r w:rsidRPr="008D5032">
        <w:rPr>
          <w:rFonts w:ascii="Arial" w:hAnsi="Arial" w:cs="Arial"/>
        </w:rPr>
        <w:t>Records required by the international standard have been established, maintained and are controlled. A documented procedure has been established to define the controls needed for the identification, storage, protection, retrieval, retention time and disposition of records.</w:t>
      </w:r>
    </w:p>
    <w:p w:rsidR="00DA6101" w:rsidRPr="008D5032" w:rsidRDefault="00852DCF" w:rsidP="00DA6101">
      <w:pPr>
        <w:pStyle w:val="ListParagraph"/>
        <w:numPr>
          <w:ilvl w:val="0"/>
          <w:numId w:val="16"/>
        </w:numPr>
        <w:rPr>
          <w:rFonts w:ascii="Arial" w:hAnsi="Arial" w:cs="Arial"/>
          <w:sz w:val="20"/>
          <w:szCs w:val="20"/>
        </w:rPr>
      </w:pPr>
      <w:r w:rsidRPr="008D5032">
        <w:rPr>
          <w:rFonts w:ascii="Arial" w:hAnsi="Arial" w:cs="Arial"/>
          <w:sz w:val="20"/>
          <w:szCs w:val="20"/>
        </w:rPr>
        <w:t>Training (OP-00017</w:t>
      </w:r>
      <w:r w:rsidR="00DA6101" w:rsidRPr="008D5032">
        <w:rPr>
          <w:rFonts w:ascii="Arial" w:hAnsi="Arial" w:cs="Arial"/>
          <w:sz w:val="20"/>
          <w:szCs w:val="20"/>
        </w:rPr>
        <w:t>)</w:t>
      </w:r>
    </w:p>
    <w:p w:rsidR="00DA6101" w:rsidRPr="008D5032" w:rsidRDefault="00DA6101" w:rsidP="00DA6101">
      <w:pPr>
        <w:ind w:left="1080"/>
        <w:rPr>
          <w:rFonts w:ascii="Arial" w:hAnsi="Arial" w:cs="Arial"/>
        </w:rPr>
      </w:pPr>
      <w:r w:rsidRPr="008D5032">
        <w:rPr>
          <w:rFonts w:ascii="Arial" w:hAnsi="Arial" w:cs="Arial"/>
        </w:rPr>
        <w:t>This procedure pertains to training activities performed at Penn United Technologies Inc.  The needs of all employees are identified and training is scheduled, performed and evaluated accordingly.</w:t>
      </w:r>
    </w:p>
    <w:p w:rsidR="00DA6101" w:rsidRPr="008D5032" w:rsidRDefault="00852DCF" w:rsidP="00DA6101">
      <w:pPr>
        <w:pStyle w:val="ListParagraph"/>
        <w:numPr>
          <w:ilvl w:val="0"/>
          <w:numId w:val="16"/>
        </w:numPr>
        <w:rPr>
          <w:rFonts w:ascii="Arial" w:hAnsi="Arial" w:cs="Arial"/>
          <w:sz w:val="20"/>
          <w:szCs w:val="20"/>
        </w:rPr>
      </w:pPr>
      <w:r w:rsidRPr="008D5032">
        <w:rPr>
          <w:rFonts w:ascii="Arial" w:hAnsi="Arial" w:cs="Arial"/>
          <w:sz w:val="20"/>
          <w:szCs w:val="20"/>
        </w:rPr>
        <w:t>Purchasing (OP-00019</w:t>
      </w:r>
      <w:r w:rsidR="00DA6101" w:rsidRPr="008D5032">
        <w:rPr>
          <w:rFonts w:ascii="Arial" w:hAnsi="Arial" w:cs="Arial"/>
          <w:sz w:val="20"/>
          <w:szCs w:val="20"/>
        </w:rPr>
        <w:t>)</w:t>
      </w:r>
    </w:p>
    <w:p w:rsidR="00E76B24" w:rsidRPr="008D5032" w:rsidRDefault="00DA6101" w:rsidP="00D379AD">
      <w:pPr>
        <w:ind w:left="1080"/>
        <w:rPr>
          <w:rFonts w:ascii="Arial" w:hAnsi="Arial" w:cs="Arial"/>
        </w:rPr>
      </w:pPr>
      <w:r w:rsidRPr="008D5032">
        <w:rPr>
          <w:rFonts w:ascii="Arial" w:hAnsi="Arial" w:cs="Arial"/>
        </w:rPr>
        <w:t>The process used for suppliers</w:t>
      </w:r>
      <w:r w:rsidR="00073195" w:rsidRPr="008D5032">
        <w:rPr>
          <w:rFonts w:ascii="Arial" w:hAnsi="Arial" w:cs="Arial"/>
        </w:rPr>
        <w:t xml:space="preserve"> of raw materials and outsource suppliers</w:t>
      </w:r>
      <w:r w:rsidRPr="008D5032">
        <w:rPr>
          <w:rFonts w:ascii="Arial" w:hAnsi="Arial" w:cs="Arial"/>
        </w:rPr>
        <w:t xml:space="preserve"> is explained in this procedure.  The purchasing process and the supplier management process are defined.</w:t>
      </w:r>
    </w:p>
    <w:p w:rsidR="00DA6101" w:rsidRPr="008D5032" w:rsidRDefault="00DA6101" w:rsidP="00DA6101">
      <w:pPr>
        <w:pStyle w:val="ListParagraph"/>
        <w:numPr>
          <w:ilvl w:val="0"/>
          <w:numId w:val="16"/>
        </w:numPr>
        <w:rPr>
          <w:rFonts w:ascii="Arial" w:hAnsi="Arial" w:cs="Arial"/>
          <w:sz w:val="20"/>
          <w:szCs w:val="20"/>
        </w:rPr>
      </w:pPr>
      <w:r w:rsidRPr="008D5032">
        <w:rPr>
          <w:rFonts w:ascii="Arial" w:hAnsi="Arial" w:cs="Arial"/>
          <w:sz w:val="20"/>
          <w:szCs w:val="20"/>
        </w:rPr>
        <w:t>Control of Measuring</w:t>
      </w:r>
      <w:r w:rsidR="00852DCF" w:rsidRPr="008D5032">
        <w:rPr>
          <w:rFonts w:ascii="Arial" w:hAnsi="Arial" w:cs="Arial"/>
          <w:sz w:val="20"/>
          <w:szCs w:val="20"/>
        </w:rPr>
        <w:t xml:space="preserve"> Equipment and Systems (OP-00020</w:t>
      </w:r>
      <w:r w:rsidRPr="008D5032">
        <w:rPr>
          <w:rFonts w:ascii="Arial" w:hAnsi="Arial" w:cs="Arial"/>
          <w:sz w:val="20"/>
          <w:szCs w:val="20"/>
        </w:rPr>
        <w:t>)</w:t>
      </w:r>
    </w:p>
    <w:p w:rsidR="00DA6101" w:rsidRPr="008D5032" w:rsidRDefault="00DA6101" w:rsidP="009E7F29">
      <w:pPr>
        <w:spacing w:after="0"/>
        <w:ind w:left="1080"/>
        <w:rPr>
          <w:rFonts w:ascii="Arial" w:hAnsi="Arial" w:cs="Arial"/>
        </w:rPr>
      </w:pPr>
      <w:r w:rsidRPr="008D5032">
        <w:rPr>
          <w:rFonts w:ascii="Arial" w:hAnsi="Arial" w:cs="Arial"/>
        </w:rPr>
        <w:t>This procedure establishes and maintains a system to control, calibrate, and maintain the Inspection, Measuring and Test equipment (IM &amp; TE) within Penn United Technologies Inc.</w:t>
      </w:r>
    </w:p>
    <w:p w:rsidR="00164170" w:rsidRPr="008D5032" w:rsidRDefault="00164170" w:rsidP="009E7F29">
      <w:pPr>
        <w:spacing w:after="0"/>
        <w:ind w:left="1080"/>
        <w:rPr>
          <w:rFonts w:ascii="Arial" w:hAnsi="Arial" w:cs="Arial"/>
        </w:rPr>
      </w:pPr>
    </w:p>
    <w:p w:rsidR="00164170" w:rsidRPr="008D5032" w:rsidRDefault="00852DCF" w:rsidP="00164170">
      <w:pPr>
        <w:pStyle w:val="ListParagraph"/>
        <w:numPr>
          <w:ilvl w:val="0"/>
          <w:numId w:val="16"/>
        </w:numPr>
        <w:rPr>
          <w:rFonts w:ascii="Arial" w:hAnsi="Arial" w:cs="Arial"/>
          <w:sz w:val="20"/>
          <w:szCs w:val="20"/>
        </w:rPr>
      </w:pPr>
      <w:r w:rsidRPr="008D5032">
        <w:rPr>
          <w:rFonts w:ascii="Arial" w:hAnsi="Arial" w:cs="Arial"/>
          <w:sz w:val="20"/>
          <w:szCs w:val="20"/>
        </w:rPr>
        <w:t>Risk Assessment (OP-00025</w:t>
      </w:r>
      <w:r w:rsidR="00164170" w:rsidRPr="008D5032">
        <w:rPr>
          <w:rFonts w:ascii="Arial" w:hAnsi="Arial" w:cs="Arial"/>
          <w:sz w:val="20"/>
          <w:szCs w:val="20"/>
        </w:rPr>
        <w:t>)</w:t>
      </w:r>
    </w:p>
    <w:p w:rsidR="00164170" w:rsidRPr="008D5032" w:rsidRDefault="00164170" w:rsidP="009E7F29">
      <w:pPr>
        <w:spacing w:after="0"/>
        <w:ind w:left="1080"/>
        <w:rPr>
          <w:rFonts w:ascii="Arial" w:hAnsi="Arial" w:cs="Arial"/>
        </w:rPr>
      </w:pPr>
      <w:r w:rsidRPr="008D5032">
        <w:rPr>
          <w:rFonts w:ascii="Arial" w:hAnsi="Arial" w:cs="Arial"/>
        </w:rPr>
        <w:t xml:space="preserve">This procedure established and implemented for managing risks and opportunities throughout Penn United Technologies Inc. </w:t>
      </w:r>
    </w:p>
    <w:p w:rsidR="00164170" w:rsidRPr="008D5032" w:rsidRDefault="00164170" w:rsidP="009E7F29">
      <w:pPr>
        <w:pStyle w:val="ListParagraph"/>
        <w:rPr>
          <w:rFonts w:ascii="Arial" w:hAnsi="Arial" w:cs="Arial"/>
          <w:sz w:val="20"/>
          <w:szCs w:val="20"/>
        </w:rPr>
      </w:pPr>
    </w:p>
    <w:p w:rsidR="00BB6BFC" w:rsidRPr="008D5032" w:rsidRDefault="00852DCF">
      <w:pPr>
        <w:pStyle w:val="ListParagraph"/>
        <w:numPr>
          <w:ilvl w:val="0"/>
          <w:numId w:val="16"/>
        </w:numPr>
        <w:rPr>
          <w:rFonts w:ascii="Arial" w:hAnsi="Arial" w:cs="Arial"/>
          <w:sz w:val="20"/>
          <w:szCs w:val="20"/>
        </w:rPr>
      </w:pPr>
      <w:r w:rsidRPr="008D5032">
        <w:rPr>
          <w:rFonts w:ascii="Arial" w:hAnsi="Arial" w:cs="Arial"/>
          <w:sz w:val="20"/>
          <w:szCs w:val="20"/>
        </w:rPr>
        <w:t>Management of Change (OP-00026</w:t>
      </w:r>
      <w:r w:rsidR="00BB6BFC" w:rsidRPr="008D5032">
        <w:rPr>
          <w:rFonts w:ascii="Arial" w:hAnsi="Arial" w:cs="Arial"/>
          <w:sz w:val="20"/>
          <w:szCs w:val="20"/>
        </w:rPr>
        <w:t>)</w:t>
      </w:r>
    </w:p>
    <w:p w:rsidR="00BB6BFC" w:rsidRPr="008D5032" w:rsidRDefault="00BB6BFC" w:rsidP="0026191E">
      <w:pPr>
        <w:spacing w:line="240" w:lineRule="auto"/>
        <w:ind w:left="1080"/>
        <w:rPr>
          <w:rFonts w:ascii="Arial" w:hAnsi="Arial" w:cs="Arial"/>
          <w:color w:val="auto"/>
        </w:rPr>
      </w:pPr>
      <w:r w:rsidRPr="008D5032">
        <w:rPr>
          <w:rFonts w:ascii="Arial" w:hAnsi="Arial" w:cs="Arial"/>
        </w:rPr>
        <w:t>This procedure establishes a</w:t>
      </w:r>
      <w:r w:rsidR="006D6816" w:rsidRPr="008D5032">
        <w:rPr>
          <w:rFonts w:ascii="Arial" w:hAnsi="Arial" w:cs="Arial"/>
        </w:rPr>
        <w:t xml:space="preserve"> process</w:t>
      </w:r>
      <w:r w:rsidRPr="008D5032">
        <w:rPr>
          <w:rFonts w:ascii="Arial" w:hAnsi="Arial" w:cs="Arial"/>
        </w:rPr>
        <w:t xml:space="preserve"> to control changes to our business management system</w:t>
      </w:r>
      <w:r w:rsidRPr="008D5032">
        <w:rPr>
          <w:rFonts w:ascii="Arial" w:hAnsi="Arial" w:cs="Arial"/>
          <w:color w:val="auto"/>
        </w:rPr>
        <w:t xml:space="preserve">. </w:t>
      </w:r>
      <w:r w:rsidRPr="008D5032">
        <w:rPr>
          <w:rFonts w:ascii="Arial" w:hAnsi="Arial" w:cs="Arial"/>
          <w:color w:val="auto"/>
          <w:kern w:val="0"/>
        </w:rPr>
        <w:t>This would include significant changes to procedures, processes, or equipment that could affect products and services, health and safety, the environment or other factors impacting the organization and interested parties identified by Penn United Technologies,</w:t>
      </w:r>
      <w:r w:rsidRPr="008D5032">
        <w:rPr>
          <w:rFonts w:ascii="Arial" w:hAnsi="Arial" w:cs="Arial"/>
          <w:color w:val="auto"/>
        </w:rPr>
        <w:t xml:space="preserve"> Inc.</w:t>
      </w:r>
    </w:p>
    <w:p w:rsidR="006933F5" w:rsidRPr="008D5032" w:rsidRDefault="006933F5" w:rsidP="006933F5">
      <w:pPr>
        <w:pStyle w:val="BodyText"/>
        <w:numPr>
          <w:ilvl w:val="0"/>
          <w:numId w:val="16"/>
        </w:numPr>
        <w:spacing w:after="0" w:line="240" w:lineRule="auto"/>
        <w:jc w:val="both"/>
        <w:rPr>
          <w:rFonts w:ascii="Arial" w:hAnsi="Arial" w:cs="Arial"/>
          <w:sz w:val="20"/>
          <w:szCs w:val="20"/>
        </w:rPr>
      </w:pPr>
      <w:r w:rsidRPr="008D5032">
        <w:rPr>
          <w:rFonts w:ascii="Arial" w:hAnsi="Arial" w:cs="Arial"/>
          <w:sz w:val="20"/>
          <w:szCs w:val="20"/>
        </w:rPr>
        <w:t>Contingency Plan (CP-00</w:t>
      </w:r>
      <w:r w:rsidR="00C13A89" w:rsidRPr="008D5032">
        <w:rPr>
          <w:rFonts w:ascii="Arial" w:hAnsi="Arial" w:cs="Arial"/>
          <w:sz w:val="20"/>
          <w:szCs w:val="20"/>
        </w:rPr>
        <w:t>0</w:t>
      </w:r>
      <w:r w:rsidRPr="008D5032">
        <w:rPr>
          <w:rFonts w:ascii="Arial" w:hAnsi="Arial" w:cs="Arial"/>
          <w:sz w:val="20"/>
          <w:szCs w:val="20"/>
        </w:rPr>
        <w:t>02)</w:t>
      </w:r>
    </w:p>
    <w:p w:rsidR="006933F5" w:rsidRPr="008D5032" w:rsidRDefault="006933F5" w:rsidP="006933F5">
      <w:pPr>
        <w:pStyle w:val="BodyText"/>
        <w:ind w:left="1080"/>
        <w:rPr>
          <w:rFonts w:ascii="Arial" w:hAnsi="Arial" w:cs="Arial"/>
          <w:sz w:val="20"/>
          <w:szCs w:val="20"/>
        </w:rPr>
      </w:pPr>
      <w:r w:rsidRPr="008D5032">
        <w:rPr>
          <w:rFonts w:ascii="Arial" w:hAnsi="Arial" w:cs="Arial"/>
          <w:sz w:val="20"/>
          <w:szCs w:val="20"/>
        </w:rPr>
        <w:t>The purpose of the contingency plan is to define the procedures for contingency actions required in emergency situations, to prevent work stoppage or discontinuation of service to customers as a result of an emergency.</w:t>
      </w:r>
    </w:p>
    <w:p w:rsidR="00096E40" w:rsidRPr="008D5032" w:rsidRDefault="00CE493C" w:rsidP="00096E40">
      <w:pPr>
        <w:pStyle w:val="ListParagraph"/>
        <w:numPr>
          <w:ilvl w:val="0"/>
          <w:numId w:val="16"/>
        </w:numPr>
        <w:rPr>
          <w:rFonts w:ascii="Arial" w:hAnsi="Arial" w:cs="Arial"/>
          <w:sz w:val="20"/>
          <w:szCs w:val="20"/>
        </w:rPr>
      </w:pPr>
      <w:r w:rsidRPr="008D5032">
        <w:rPr>
          <w:rFonts w:ascii="Arial" w:hAnsi="Arial" w:cs="Arial"/>
          <w:sz w:val="20"/>
          <w:szCs w:val="20"/>
        </w:rPr>
        <w:t>Main PPC Plan</w:t>
      </w:r>
      <w:r w:rsidR="00096E40" w:rsidRPr="008D5032">
        <w:rPr>
          <w:rFonts w:ascii="Arial" w:hAnsi="Arial" w:cs="Arial"/>
          <w:sz w:val="20"/>
          <w:szCs w:val="20"/>
        </w:rPr>
        <w:t xml:space="preserve"> (</w:t>
      </w:r>
      <w:r w:rsidRPr="008D5032">
        <w:rPr>
          <w:rFonts w:ascii="Arial" w:hAnsi="Arial" w:cs="Arial"/>
          <w:sz w:val="20"/>
          <w:szCs w:val="20"/>
        </w:rPr>
        <w:t>ENV-0</w:t>
      </w:r>
      <w:r w:rsidR="00852DCF" w:rsidRPr="008D5032">
        <w:rPr>
          <w:rFonts w:ascii="Arial" w:hAnsi="Arial" w:cs="Arial"/>
          <w:sz w:val="20"/>
          <w:szCs w:val="20"/>
        </w:rPr>
        <w:t>0</w:t>
      </w:r>
      <w:r w:rsidRPr="008D5032">
        <w:rPr>
          <w:rFonts w:ascii="Arial" w:hAnsi="Arial" w:cs="Arial"/>
          <w:sz w:val="20"/>
          <w:szCs w:val="20"/>
        </w:rPr>
        <w:t>002</w:t>
      </w:r>
      <w:r w:rsidR="00096E40" w:rsidRPr="008D5032">
        <w:rPr>
          <w:rFonts w:ascii="Arial" w:hAnsi="Arial" w:cs="Arial"/>
          <w:sz w:val="20"/>
          <w:szCs w:val="20"/>
        </w:rPr>
        <w:t>)</w:t>
      </w:r>
    </w:p>
    <w:p w:rsidR="00CB42CE" w:rsidRPr="008D5032" w:rsidRDefault="00096E40" w:rsidP="00096E40">
      <w:pPr>
        <w:ind w:left="1080"/>
        <w:rPr>
          <w:rFonts w:ascii="Arial" w:hAnsi="Arial" w:cs="Arial"/>
        </w:rPr>
      </w:pPr>
      <w:r w:rsidRPr="008D5032">
        <w:rPr>
          <w:rFonts w:ascii="Arial" w:hAnsi="Arial" w:cs="Arial"/>
          <w:color w:val="auto"/>
        </w:rPr>
        <w:t xml:space="preserve">This </w:t>
      </w:r>
      <w:r w:rsidR="00CB42CE" w:rsidRPr="008D5032">
        <w:rPr>
          <w:rFonts w:ascii="Arial" w:hAnsi="Arial" w:cs="Arial"/>
        </w:rPr>
        <w:t>procedure covers all elements of the following State and Federal Pollution Incident Prevention and Emergency Response Requirements as outlined.</w:t>
      </w:r>
    </w:p>
    <w:p w:rsidR="00CE493C" w:rsidRPr="008D5032" w:rsidRDefault="00CE493C" w:rsidP="00BB6BFC">
      <w:pPr>
        <w:pStyle w:val="ListParagraph"/>
        <w:numPr>
          <w:ilvl w:val="0"/>
          <w:numId w:val="16"/>
        </w:numPr>
        <w:rPr>
          <w:rFonts w:ascii="Arial" w:hAnsi="Arial" w:cs="Arial"/>
          <w:sz w:val="20"/>
          <w:szCs w:val="20"/>
        </w:rPr>
      </w:pPr>
      <w:r w:rsidRPr="008D5032">
        <w:rPr>
          <w:rFonts w:ascii="Arial" w:hAnsi="Arial" w:cs="Arial"/>
          <w:sz w:val="20"/>
          <w:szCs w:val="20"/>
        </w:rPr>
        <w:t>Hazardous Waste Management (ENV-0</w:t>
      </w:r>
      <w:r w:rsidR="00852DCF" w:rsidRPr="008D5032">
        <w:rPr>
          <w:rFonts w:ascii="Arial" w:hAnsi="Arial" w:cs="Arial"/>
          <w:sz w:val="20"/>
          <w:szCs w:val="20"/>
        </w:rPr>
        <w:t>0</w:t>
      </w:r>
      <w:r w:rsidRPr="008D5032">
        <w:rPr>
          <w:rFonts w:ascii="Arial" w:hAnsi="Arial" w:cs="Arial"/>
          <w:sz w:val="20"/>
          <w:szCs w:val="20"/>
        </w:rPr>
        <w:t>004)</w:t>
      </w:r>
    </w:p>
    <w:p w:rsidR="00CE493C" w:rsidRPr="008D5032" w:rsidRDefault="00CE493C" w:rsidP="00DB75AB">
      <w:pPr>
        <w:spacing w:line="240" w:lineRule="auto"/>
        <w:ind w:left="1080"/>
        <w:contextualSpacing/>
        <w:rPr>
          <w:rFonts w:ascii="Arial" w:hAnsi="Arial" w:cs="Arial"/>
          <w:color w:val="000080"/>
          <w:kern w:val="0"/>
        </w:rPr>
      </w:pPr>
      <w:r w:rsidRPr="008D5032">
        <w:rPr>
          <w:rFonts w:ascii="Arial" w:hAnsi="Arial" w:cs="Arial"/>
        </w:rPr>
        <w:t xml:space="preserve">This </w:t>
      </w:r>
      <w:r w:rsidRPr="008D5032">
        <w:rPr>
          <w:rFonts w:ascii="Arial" w:hAnsi="Arial" w:cs="Arial"/>
          <w:color w:val="000000" w:themeColor="text1"/>
        </w:rPr>
        <w:t xml:space="preserve">procedure </w:t>
      </w:r>
      <w:r w:rsidR="00DD09B7" w:rsidRPr="008D5032">
        <w:rPr>
          <w:rFonts w:ascii="Arial" w:hAnsi="Arial" w:cs="Arial"/>
          <w:color w:val="000000" w:themeColor="text1"/>
          <w:kern w:val="0"/>
        </w:rPr>
        <w:t>defines the process for the collection, handling, labeling and disposal of hazardous waste to ensure</w:t>
      </w:r>
      <w:r w:rsidR="00DB75AB" w:rsidRPr="008D5032">
        <w:rPr>
          <w:rFonts w:ascii="Arial" w:hAnsi="Arial" w:cs="Arial"/>
          <w:color w:val="000000" w:themeColor="text1"/>
          <w:kern w:val="0"/>
        </w:rPr>
        <w:t xml:space="preserve"> </w:t>
      </w:r>
      <w:r w:rsidR="00DD09B7" w:rsidRPr="008D5032">
        <w:rPr>
          <w:rFonts w:ascii="Arial" w:hAnsi="Arial" w:cs="Arial"/>
          <w:color w:val="000000" w:themeColor="text1"/>
          <w:kern w:val="0"/>
        </w:rPr>
        <w:t>compliance with regulations and reduce potential for environmental damage</w:t>
      </w:r>
      <w:r w:rsidR="00DD09B7" w:rsidRPr="008D5032">
        <w:rPr>
          <w:rFonts w:ascii="Arial" w:hAnsi="Arial" w:cs="Arial"/>
          <w:color w:val="000080"/>
          <w:kern w:val="0"/>
        </w:rPr>
        <w:t>.</w:t>
      </w:r>
    </w:p>
    <w:p w:rsidR="00CE493C" w:rsidRPr="008D5032" w:rsidRDefault="00CE493C" w:rsidP="00CE493C">
      <w:pPr>
        <w:pStyle w:val="ListParagraph"/>
        <w:numPr>
          <w:ilvl w:val="0"/>
          <w:numId w:val="16"/>
        </w:numPr>
        <w:rPr>
          <w:rFonts w:ascii="Arial" w:hAnsi="Arial" w:cs="Arial"/>
          <w:sz w:val="20"/>
          <w:szCs w:val="20"/>
        </w:rPr>
      </w:pPr>
      <w:r w:rsidRPr="008D5032">
        <w:rPr>
          <w:rFonts w:ascii="Arial" w:hAnsi="Arial" w:cs="Arial"/>
          <w:sz w:val="20"/>
          <w:szCs w:val="20"/>
        </w:rPr>
        <w:t>Recycle and Waste Material Storage Management (ENV-00</w:t>
      </w:r>
      <w:r w:rsidR="00852DCF" w:rsidRPr="008D5032">
        <w:rPr>
          <w:rFonts w:ascii="Arial" w:hAnsi="Arial" w:cs="Arial"/>
          <w:sz w:val="20"/>
          <w:szCs w:val="20"/>
        </w:rPr>
        <w:t>0</w:t>
      </w:r>
      <w:r w:rsidRPr="008D5032">
        <w:rPr>
          <w:rFonts w:ascii="Arial" w:hAnsi="Arial" w:cs="Arial"/>
          <w:sz w:val="20"/>
          <w:szCs w:val="20"/>
        </w:rPr>
        <w:t>05)</w:t>
      </w:r>
    </w:p>
    <w:p w:rsidR="00CE493C" w:rsidRPr="008D5032" w:rsidRDefault="00E56910" w:rsidP="00CE493C">
      <w:pPr>
        <w:ind w:left="1080"/>
        <w:rPr>
          <w:rFonts w:ascii="Arial" w:hAnsi="Arial" w:cs="Arial"/>
          <w:color w:val="000000" w:themeColor="text1"/>
        </w:rPr>
      </w:pPr>
      <w:r w:rsidRPr="008D5032">
        <w:rPr>
          <w:rFonts w:ascii="Arial" w:hAnsi="Arial" w:cs="Arial"/>
        </w:rPr>
        <w:t xml:space="preserve">This </w:t>
      </w:r>
      <w:r w:rsidRPr="008D5032">
        <w:rPr>
          <w:rFonts w:ascii="Arial" w:hAnsi="Arial" w:cs="Arial"/>
          <w:color w:val="000000" w:themeColor="text1"/>
        </w:rPr>
        <w:t xml:space="preserve">procedure </w:t>
      </w:r>
      <w:r w:rsidRPr="008D5032">
        <w:rPr>
          <w:rFonts w:ascii="Arial" w:hAnsi="Arial" w:cs="Arial"/>
          <w:color w:val="000000" w:themeColor="text1"/>
          <w:kern w:val="0"/>
        </w:rPr>
        <w:t>ensures an efficient, safe and compliant waste and drum management program for hazardous or non-hazardous (residual) wastes and materials stored in containers for reuse, recycle or disposal.</w:t>
      </w:r>
    </w:p>
    <w:p w:rsidR="00CE493C" w:rsidRPr="008D5032" w:rsidRDefault="00CE493C" w:rsidP="00CE493C">
      <w:pPr>
        <w:pStyle w:val="ListParagraph"/>
        <w:numPr>
          <w:ilvl w:val="0"/>
          <w:numId w:val="16"/>
        </w:numPr>
        <w:rPr>
          <w:rFonts w:ascii="Arial" w:hAnsi="Arial" w:cs="Arial"/>
          <w:sz w:val="20"/>
          <w:szCs w:val="20"/>
        </w:rPr>
      </w:pPr>
      <w:r w:rsidRPr="008D5032">
        <w:rPr>
          <w:rFonts w:ascii="Arial" w:hAnsi="Arial" w:cs="Arial"/>
          <w:sz w:val="20"/>
          <w:szCs w:val="20"/>
        </w:rPr>
        <w:t>Battery Collection and Recycle (ENV-000</w:t>
      </w:r>
      <w:r w:rsidR="00852DCF" w:rsidRPr="008D5032">
        <w:rPr>
          <w:rFonts w:ascii="Arial" w:hAnsi="Arial" w:cs="Arial"/>
          <w:sz w:val="20"/>
          <w:szCs w:val="20"/>
        </w:rPr>
        <w:t>0</w:t>
      </w:r>
      <w:r w:rsidRPr="008D5032">
        <w:rPr>
          <w:rFonts w:ascii="Arial" w:hAnsi="Arial" w:cs="Arial"/>
          <w:sz w:val="20"/>
          <w:szCs w:val="20"/>
        </w:rPr>
        <w:t>6)</w:t>
      </w:r>
    </w:p>
    <w:p w:rsidR="00E56910" w:rsidRDefault="00E56910" w:rsidP="00CE493C">
      <w:pPr>
        <w:ind w:left="1080"/>
        <w:rPr>
          <w:rFonts w:ascii="Arial" w:hAnsi="Arial" w:cs="Arial"/>
          <w:color w:val="000000" w:themeColor="text1"/>
          <w:kern w:val="0"/>
        </w:rPr>
      </w:pPr>
      <w:r w:rsidRPr="008D5032">
        <w:rPr>
          <w:rFonts w:ascii="Arial" w:hAnsi="Arial" w:cs="Arial"/>
        </w:rPr>
        <w:t xml:space="preserve">This </w:t>
      </w:r>
      <w:r w:rsidRPr="008D5032">
        <w:rPr>
          <w:rFonts w:ascii="Arial" w:hAnsi="Arial" w:cs="Arial"/>
          <w:color w:val="000000" w:themeColor="text1"/>
        </w:rPr>
        <w:t xml:space="preserve">procedure </w:t>
      </w:r>
      <w:r w:rsidRPr="008D5032">
        <w:rPr>
          <w:rFonts w:ascii="Arial" w:hAnsi="Arial" w:cs="Arial"/>
          <w:color w:val="000000" w:themeColor="text1"/>
          <w:kern w:val="0"/>
        </w:rPr>
        <w:t>defines the process for the handling and collection of used lead acid, alkaline, lithium ion cap style and other specialty batteries and ensures they will not create a hazard following disposal.</w:t>
      </w:r>
    </w:p>
    <w:p w:rsidR="00680A47" w:rsidRDefault="00680A47" w:rsidP="00CE493C">
      <w:pPr>
        <w:ind w:left="1080"/>
        <w:rPr>
          <w:rFonts w:ascii="Arial" w:hAnsi="Arial" w:cs="Arial"/>
          <w:color w:val="000000" w:themeColor="text1"/>
          <w:kern w:val="0"/>
        </w:rPr>
      </w:pPr>
    </w:p>
    <w:p w:rsidR="008D5032" w:rsidRDefault="008D5032" w:rsidP="00CE493C">
      <w:pPr>
        <w:ind w:left="1080"/>
        <w:rPr>
          <w:rFonts w:ascii="Arial" w:hAnsi="Arial" w:cs="Arial"/>
          <w:color w:val="000000" w:themeColor="text1"/>
          <w:kern w:val="0"/>
        </w:rPr>
      </w:pPr>
    </w:p>
    <w:p w:rsidR="008D5032" w:rsidRPr="008D5032" w:rsidRDefault="008D5032" w:rsidP="00CE493C">
      <w:pPr>
        <w:ind w:left="1080"/>
        <w:rPr>
          <w:rFonts w:ascii="Arial" w:hAnsi="Arial" w:cs="Arial"/>
          <w:color w:val="000000" w:themeColor="text1"/>
          <w:kern w:val="0"/>
        </w:rPr>
      </w:pPr>
    </w:p>
    <w:p w:rsidR="00CE493C" w:rsidRPr="008D5032" w:rsidRDefault="002A1D69" w:rsidP="00783667">
      <w:pPr>
        <w:pStyle w:val="ListParagraph"/>
        <w:numPr>
          <w:ilvl w:val="0"/>
          <w:numId w:val="16"/>
        </w:numPr>
        <w:ind w:left="990" w:hanging="270"/>
        <w:rPr>
          <w:rFonts w:ascii="Arial" w:hAnsi="Arial" w:cs="Arial"/>
          <w:sz w:val="20"/>
          <w:szCs w:val="20"/>
        </w:rPr>
      </w:pPr>
      <w:r>
        <w:rPr>
          <w:rFonts w:ascii="Arial" w:hAnsi="Arial" w:cs="Arial"/>
          <w:sz w:val="20"/>
          <w:szCs w:val="20"/>
        </w:rPr>
        <w:t xml:space="preserve">  </w:t>
      </w:r>
      <w:r w:rsidR="00CE493C" w:rsidRPr="008D5032">
        <w:rPr>
          <w:rFonts w:ascii="Arial" w:hAnsi="Arial" w:cs="Arial"/>
          <w:sz w:val="20"/>
          <w:szCs w:val="20"/>
        </w:rPr>
        <w:t>Aerosol and Small Gas Containers Handling (ENV-0</w:t>
      </w:r>
      <w:r w:rsidR="00852DCF" w:rsidRPr="008D5032">
        <w:rPr>
          <w:rFonts w:ascii="Arial" w:hAnsi="Arial" w:cs="Arial"/>
          <w:sz w:val="20"/>
          <w:szCs w:val="20"/>
        </w:rPr>
        <w:t>0</w:t>
      </w:r>
      <w:r w:rsidR="00CE493C" w:rsidRPr="008D5032">
        <w:rPr>
          <w:rFonts w:ascii="Arial" w:hAnsi="Arial" w:cs="Arial"/>
          <w:sz w:val="20"/>
          <w:szCs w:val="20"/>
        </w:rPr>
        <w:t>007)</w:t>
      </w:r>
    </w:p>
    <w:p w:rsidR="00E56910" w:rsidRPr="008D5032" w:rsidRDefault="00CE493C" w:rsidP="00CE493C">
      <w:pPr>
        <w:ind w:left="1080"/>
        <w:rPr>
          <w:rFonts w:ascii="Arial" w:hAnsi="Arial" w:cs="Arial"/>
          <w:color w:val="000000" w:themeColor="text1"/>
          <w:kern w:val="0"/>
        </w:rPr>
      </w:pPr>
      <w:r w:rsidRPr="008D5032">
        <w:rPr>
          <w:rFonts w:ascii="Arial" w:hAnsi="Arial" w:cs="Arial"/>
        </w:rPr>
        <w:t xml:space="preserve">This procedure </w:t>
      </w:r>
      <w:r w:rsidR="00E56910" w:rsidRPr="008D5032">
        <w:rPr>
          <w:rFonts w:ascii="Arial" w:hAnsi="Arial" w:cs="Arial"/>
          <w:color w:val="000000" w:themeColor="text1"/>
          <w:kern w:val="0"/>
        </w:rPr>
        <w:t>defines the process for the handling and collection of aerosol containers and small gas cylinders and ensures they will not create a hazard following disposal.</w:t>
      </w:r>
    </w:p>
    <w:p w:rsidR="00CE493C" w:rsidRPr="008D5032" w:rsidRDefault="009E79C9" w:rsidP="00CE493C">
      <w:pPr>
        <w:pStyle w:val="ListParagraph"/>
        <w:numPr>
          <w:ilvl w:val="0"/>
          <w:numId w:val="16"/>
        </w:numPr>
        <w:rPr>
          <w:rFonts w:ascii="Arial" w:hAnsi="Arial" w:cs="Arial"/>
          <w:sz w:val="20"/>
        </w:rPr>
      </w:pPr>
      <w:r w:rsidRPr="008D5032">
        <w:rPr>
          <w:rFonts w:ascii="Arial" w:hAnsi="Arial" w:cs="Arial"/>
          <w:sz w:val="20"/>
        </w:rPr>
        <w:t>Residual Waste Management</w:t>
      </w:r>
      <w:r w:rsidR="00CE493C" w:rsidRPr="008D5032">
        <w:rPr>
          <w:rFonts w:ascii="Arial" w:hAnsi="Arial" w:cs="Arial"/>
          <w:sz w:val="20"/>
        </w:rPr>
        <w:t xml:space="preserve"> (ENV-00</w:t>
      </w:r>
      <w:r w:rsidR="00852DCF" w:rsidRPr="008D5032">
        <w:rPr>
          <w:rFonts w:ascii="Arial" w:hAnsi="Arial" w:cs="Arial"/>
          <w:sz w:val="20"/>
        </w:rPr>
        <w:t>0</w:t>
      </w:r>
      <w:r w:rsidR="00CE493C" w:rsidRPr="008D5032">
        <w:rPr>
          <w:rFonts w:ascii="Arial" w:hAnsi="Arial" w:cs="Arial"/>
          <w:sz w:val="20"/>
        </w:rPr>
        <w:t>08)</w:t>
      </w:r>
    </w:p>
    <w:p w:rsidR="00DD3444" w:rsidRPr="008D5032" w:rsidRDefault="00CE493C" w:rsidP="00CE493C">
      <w:pPr>
        <w:ind w:left="1080"/>
        <w:rPr>
          <w:rFonts w:ascii="Arial" w:hAnsi="Arial" w:cs="Arial"/>
          <w:color w:val="000000" w:themeColor="text1"/>
          <w:kern w:val="0"/>
        </w:rPr>
      </w:pPr>
      <w:r w:rsidRPr="008D5032">
        <w:rPr>
          <w:rFonts w:ascii="Arial" w:hAnsi="Arial" w:cs="Arial"/>
        </w:rPr>
        <w:t xml:space="preserve">This </w:t>
      </w:r>
      <w:r w:rsidRPr="008D5032">
        <w:rPr>
          <w:rFonts w:ascii="Arial" w:hAnsi="Arial" w:cs="Arial"/>
          <w:color w:val="000000" w:themeColor="text1"/>
        </w:rPr>
        <w:t xml:space="preserve">procedure </w:t>
      </w:r>
      <w:r w:rsidR="00DD3444" w:rsidRPr="008D5032">
        <w:rPr>
          <w:rFonts w:ascii="Arial" w:hAnsi="Arial" w:cs="Arial"/>
          <w:color w:val="000000" w:themeColor="text1"/>
          <w:kern w:val="0"/>
        </w:rPr>
        <w:t>defines the process for the collection, handling, labeling and disposal of residual waste to ensure compliance with regulations and reduce potential for environmental damage.</w:t>
      </w:r>
    </w:p>
    <w:p w:rsidR="00CE493C" w:rsidRPr="008D5032" w:rsidRDefault="009E79C9" w:rsidP="00CE493C">
      <w:pPr>
        <w:pStyle w:val="ListParagraph"/>
        <w:numPr>
          <w:ilvl w:val="0"/>
          <w:numId w:val="16"/>
        </w:numPr>
        <w:rPr>
          <w:rFonts w:ascii="Arial" w:hAnsi="Arial" w:cs="Arial"/>
          <w:sz w:val="20"/>
        </w:rPr>
      </w:pPr>
      <w:r w:rsidRPr="008D5032">
        <w:rPr>
          <w:rFonts w:ascii="Arial" w:hAnsi="Arial" w:cs="Arial"/>
          <w:sz w:val="20"/>
        </w:rPr>
        <w:t>Environmental Reporting</w:t>
      </w:r>
      <w:r w:rsidR="00CE493C" w:rsidRPr="008D5032">
        <w:rPr>
          <w:rFonts w:ascii="Arial" w:hAnsi="Arial" w:cs="Arial"/>
          <w:sz w:val="20"/>
        </w:rPr>
        <w:t xml:space="preserve"> </w:t>
      </w:r>
      <w:r w:rsidR="00980897" w:rsidRPr="008D5032">
        <w:rPr>
          <w:rFonts w:ascii="Arial" w:hAnsi="Arial" w:cs="Arial"/>
          <w:sz w:val="20"/>
        </w:rPr>
        <w:t>and Communication</w:t>
      </w:r>
      <w:r w:rsidR="00A55693" w:rsidRPr="008D5032">
        <w:rPr>
          <w:rFonts w:ascii="Arial" w:hAnsi="Arial" w:cs="Arial"/>
          <w:sz w:val="20"/>
        </w:rPr>
        <w:t xml:space="preserve"> </w:t>
      </w:r>
      <w:r w:rsidR="00CE493C" w:rsidRPr="008D5032">
        <w:rPr>
          <w:rFonts w:ascii="Arial" w:hAnsi="Arial" w:cs="Arial"/>
          <w:sz w:val="20"/>
        </w:rPr>
        <w:t>(ENV-00</w:t>
      </w:r>
      <w:r w:rsidR="00852DCF" w:rsidRPr="008D5032">
        <w:rPr>
          <w:rFonts w:ascii="Arial" w:hAnsi="Arial" w:cs="Arial"/>
          <w:sz w:val="20"/>
        </w:rPr>
        <w:t>0</w:t>
      </w:r>
      <w:r w:rsidR="00CE493C" w:rsidRPr="008D5032">
        <w:rPr>
          <w:rFonts w:ascii="Arial" w:hAnsi="Arial" w:cs="Arial"/>
          <w:sz w:val="20"/>
        </w:rPr>
        <w:t>09)</w:t>
      </w:r>
    </w:p>
    <w:p w:rsidR="00CE493C" w:rsidRPr="008D5032" w:rsidRDefault="00CE493C" w:rsidP="00CE493C">
      <w:pPr>
        <w:ind w:left="1080"/>
        <w:rPr>
          <w:rFonts w:ascii="Arial" w:hAnsi="Arial" w:cs="Arial"/>
        </w:rPr>
      </w:pPr>
      <w:r w:rsidRPr="008D5032">
        <w:rPr>
          <w:rFonts w:ascii="Arial" w:hAnsi="Arial" w:cs="Arial"/>
        </w:rPr>
        <w:t xml:space="preserve">This </w:t>
      </w:r>
      <w:r w:rsidRPr="008D5032">
        <w:rPr>
          <w:rFonts w:ascii="Arial" w:hAnsi="Arial" w:cs="Arial"/>
          <w:color w:val="000000" w:themeColor="text1"/>
        </w:rPr>
        <w:t xml:space="preserve">procedure </w:t>
      </w:r>
      <w:r w:rsidR="00DD3444" w:rsidRPr="008D5032">
        <w:rPr>
          <w:rFonts w:ascii="Arial" w:hAnsi="Arial" w:cs="Arial"/>
          <w:color w:val="000000" w:themeColor="text1"/>
          <w:kern w:val="0"/>
        </w:rPr>
        <w:t>documents the annual reporting requirements for environmental compliance and covers requirement of Federal, State and Local agencies.</w:t>
      </w:r>
    </w:p>
    <w:p w:rsidR="00CE493C" w:rsidRPr="008D5032" w:rsidRDefault="009E79C9" w:rsidP="00CE493C">
      <w:pPr>
        <w:pStyle w:val="ListParagraph"/>
        <w:numPr>
          <w:ilvl w:val="0"/>
          <w:numId w:val="16"/>
        </w:numPr>
        <w:rPr>
          <w:rFonts w:ascii="Arial" w:hAnsi="Arial" w:cs="Arial"/>
          <w:sz w:val="20"/>
        </w:rPr>
      </w:pPr>
      <w:r w:rsidRPr="008D5032">
        <w:rPr>
          <w:rFonts w:ascii="Arial" w:hAnsi="Arial" w:cs="Arial"/>
          <w:sz w:val="20"/>
        </w:rPr>
        <w:t xml:space="preserve">On-Site Hazardous Waste Treatment </w:t>
      </w:r>
      <w:r w:rsidR="00CE493C" w:rsidRPr="008D5032">
        <w:rPr>
          <w:rFonts w:ascii="Arial" w:hAnsi="Arial" w:cs="Arial"/>
          <w:sz w:val="20"/>
        </w:rPr>
        <w:t>(ENV-0</w:t>
      </w:r>
      <w:r w:rsidR="00852DCF" w:rsidRPr="008D5032">
        <w:rPr>
          <w:rFonts w:ascii="Arial" w:hAnsi="Arial" w:cs="Arial"/>
          <w:sz w:val="20"/>
        </w:rPr>
        <w:t>0</w:t>
      </w:r>
      <w:r w:rsidR="00CE493C" w:rsidRPr="008D5032">
        <w:rPr>
          <w:rFonts w:ascii="Arial" w:hAnsi="Arial" w:cs="Arial"/>
          <w:sz w:val="20"/>
        </w:rPr>
        <w:t>010)</w:t>
      </w:r>
    </w:p>
    <w:p w:rsidR="00CE493C" w:rsidRPr="008D5032" w:rsidRDefault="00CE493C" w:rsidP="00CE493C">
      <w:pPr>
        <w:ind w:left="1080"/>
        <w:rPr>
          <w:rFonts w:ascii="Arial" w:hAnsi="Arial" w:cs="Arial"/>
          <w:color w:val="000000" w:themeColor="text1"/>
        </w:rPr>
      </w:pPr>
      <w:r w:rsidRPr="008D5032">
        <w:rPr>
          <w:rFonts w:ascii="Arial" w:hAnsi="Arial" w:cs="Arial"/>
        </w:rPr>
        <w:t xml:space="preserve">This </w:t>
      </w:r>
      <w:r w:rsidRPr="008D5032">
        <w:rPr>
          <w:rFonts w:ascii="Arial" w:hAnsi="Arial" w:cs="Arial"/>
          <w:color w:val="000000" w:themeColor="text1"/>
        </w:rPr>
        <w:t xml:space="preserve">procedure </w:t>
      </w:r>
      <w:r w:rsidR="00DD3444" w:rsidRPr="008D5032">
        <w:rPr>
          <w:rFonts w:ascii="Arial" w:hAnsi="Arial" w:cs="Arial"/>
          <w:color w:val="000000" w:themeColor="text1"/>
          <w:kern w:val="0"/>
        </w:rPr>
        <w:t>defines the process for the storage, treatment, labeling and record keeping of hazardous generated and treated on site to ensure compliance comply with regulations and reduce potential for environmental damage.</w:t>
      </w:r>
    </w:p>
    <w:p w:rsidR="00CE493C" w:rsidRPr="008D5032" w:rsidRDefault="009E79C9" w:rsidP="00CE493C">
      <w:pPr>
        <w:pStyle w:val="ListParagraph"/>
        <w:numPr>
          <w:ilvl w:val="0"/>
          <w:numId w:val="16"/>
        </w:numPr>
        <w:rPr>
          <w:rFonts w:ascii="Arial" w:hAnsi="Arial" w:cs="Arial"/>
          <w:sz w:val="20"/>
        </w:rPr>
      </w:pPr>
      <w:r w:rsidRPr="008D5032">
        <w:rPr>
          <w:rFonts w:ascii="Arial" w:hAnsi="Arial" w:cs="Arial"/>
          <w:sz w:val="20"/>
        </w:rPr>
        <w:t>State Only Natural Minor Air Operating Permit</w:t>
      </w:r>
      <w:r w:rsidR="00CE493C" w:rsidRPr="008D5032">
        <w:rPr>
          <w:rFonts w:ascii="Arial" w:hAnsi="Arial" w:cs="Arial"/>
          <w:sz w:val="20"/>
        </w:rPr>
        <w:t xml:space="preserve"> (ENV-00</w:t>
      </w:r>
      <w:r w:rsidR="00852DCF" w:rsidRPr="008D5032">
        <w:rPr>
          <w:rFonts w:ascii="Arial" w:hAnsi="Arial" w:cs="Arial"/>
          <w:sz w:val="20"/>
        </w:rPr>
        <w:t>0</w:t>
      </w:r>
      <w:r w:rsidR="00CE493C" w:rsidRPr="008D5032">
        <w:rPr>
          <w:rFonts w:ascii="Arial" w:hAnsi="Arial" w:cs="Arial"/>
          <w:sz w:val="20"/>
        </w:rPr>
        <w:t>11)</w:t>
      </w:r>
    </w:p>
    <w:p w:rsidR="006D6816" w:rsidRPr="008D5032" w:rsidRDefault="00CE493C" w:rsidP="00CE493C">
      <w:pPr>
        <w:ind w:left="1080"/>
        <w:rPr>
          <w:rFonts w:ascii="Arial" w:hAnsi="Arial" w:cs="Arial"/>
        </w:rPr>
      </w:pPr>
      <w:r w:rsidRPr="008D5032">
        <w:rPr>
          <w:rFonts w:ascii="Arial" w:hAnsi="Arial" w:cs="Arial"/>
        </w:rPr>
        <w:t xml:space="preserve">This procedure establishes and maintains a </w:t>
      </w:r>
      <w:r w:rsidRPr="008D5032">
        <w:rPr>
          <w:rFonts w:ascii="Arial" w:hAnsi="Arial" w:cs="Arial"/>
          <w:color w:val="000000" w:themeColor="text1"/>
        </w:rPr>
        <w:t xml:space="preserve">system </w:t>
      </w:r>
      <w:r w:rsidR="00DD3444" w:rsidRPr="008D5032">
        <w:rPr>
          <w:rFonts w:ascii="Arial" w:hAnsi="Arial" w:cs="Arial"/>
          <w:color w:val="000000" w:themeColor="text1"/>
          <w:kern w:val="0"/>
        </w:rPr>
        <w:t>to ensure a valid operating permit is maintained, that Penn United complies with all conditions within the permit and changes are properly managed with the PA Department of Environmental Protection.</w:t>
      </w:r>
    </w:p>
    <w:p w:rsidR="00CE493C" w:rsidRPr="008D5032" w:rsidRDefault="009E79C9" w:rsidP="00783667">
      <w:pPr>
        <w:pStyle w:val="ListParagraph"/>
        <w:numPr>
          <w:ilvl w:val="0"/>
          <w:numId w:val="16"/>
        </w:numPr>
        <w:rPr>
          <w:rFonts w:ascii="Arial" w:hAnsi="Arial" w:cs="Arial"/>
          <w:sz w:val="20"/>
        </w:rPr>
      </w:pPr>
      <w:r w:rsidRPr="008D5032">
        <w:rPr>
          <w:rFonts w:ascii="Arial" w:hAnsi="Arial" w:cs="Arial"/>
          <w:sz w:val="20"/>
        </w:rPr>
        <w:t>Disposal of Empty Paint Cans</w:t>
      </w:r>
      <w:r w:rsidR="00CE493C" w:rsidRPr="008D5032">
        <w:rPr>
          <w:rFonts w:ascii="Arial" w:hAnsi="Arial" w:cs="Arial"/>
          <w:sz w:val="20"/>
        </w:rPr>
        <w:t xml:space="preserve"> (ENV</w:t>
      </w:r>
      <w:r w:rsidRPr="008D5032">
        <w:rPr>
          <w:rFonts w:ascii="Arial" w:hAnsi="Arial" w:cs="Arial"/>
          <w:sz w:val="20"/>
        </w:rPr>
        <w:t>-0</w:t>
      </w:r>
      <w:r w:rsidR="00852DCF" w:rsidRPr="008D5032">
        <w:rPr>
          <w:rFonts w:ascii="Arial" w:hAnsi="Arial" w:cs="Arial"/>
          <w:sz w:val="20"/>
        </w:rPr>
        <w:t>0</w:t>
      </w:r>
      <w:r w:rsidRPr="008D5032">
        <w:rPr>
          <w:rFonts w:ascii="Arial" w:hAnsi="Arial" w:cs="Arial"/>
          <w:sz w:val="20"/>
        </w:rPr>
        <w:t>01</w:t>
      </w:r>
      <w:r w:rsidR="00CE493C" w:rsidRPr="008D5032">
        <w:rPr>
          <w:rFonts w:ascii="Arial" w:hAnsi="Arial" w:cs="Arial"/>
          <w:sz w:val="20"/>
        </w:rPr>
        <w:t>2)</w:t>
      </w:r>
    </w:p>
    <w:p w:rsidR="00CE493C" w:rsidRPr="008D5032" w:rsidRDefault="00CE493C" w:rsidP="00CE493C">
      <w:pPr>
        <w:ind w:left="1080"/>
        <w:rPr>
          <w:rFonts w:ascii="Arial" w:hAnsi="Arial" w:cs="Arial"/>
          <w:color w:val="000000" w:themeColor="text1"/>
        </w:rPr>
      </w:pPr>
      <w:r w:rsidRPr="008D5032">
        <w:rPr>
          <w:rFonts w:ascii="Arial" w:hAnsi="Arial" w:cs="Arial"/>
        </w:rPr>
        <w:t xml:space="preserve">This procedure establishes and maintains a system </w:t>
      </w:r>
      <w:r w:rsidRPr="008D5032">
        <w:rPr>
          <w:rFonts w:ascii="Arial" w:hAnsi="Arial" w:cs="Arial"/>
          <w:color w:val="000000" w:themeColor="text1"/>
        </w:rPr>
        <w:t xml:space="preserve">to </w:t>
      </w:r>
      <w:r w:rsidR="00527D1A" w:rsidRPr="008D5032">
        <w:rPr>
          <w:rFonts w:ascii="Arial" w:hAnsi="Arial" w:cs="Arial"/>
          <w:color w:val="000000" w:themeColor="text1"/>
          <w:kern w:val="0"/>
        </w:rPr>
        <w:t>ensure empty or unused paint containers are properly managed for disposal</w:t>
      </w:r>
      <w:r w:rsidRPr="008D5032">
        <w:rPr>
          <w:rFonts w:ascii="Arial" w:hAnsi="Arial" w:cs="Arial"/>
          <w:color w:val="000000" w:themeColor="text1"/>
        </w:rPr>
        <w:t>.</w:t>
      </w:r>
    </w:p>
    <w:p w:rsidR="00CE493C" w:rsidRPr="008D5032" w:rsidRDefault="009E79C9" w:rsidP="00CE493C">
      <w:pPr>
        <w:pStyle w:val="ListParagraph"/>
        <w:numPr>
          <w:ilvl w:val="0"/>
          <w:numId w:val="16"/>
        </w:numPr>
        <w:rPr>
          <w:rFonts w:ascii="Arial" w:hAnsi="Arial" w:cs="Arial"/>
          <w:sz w:val="20"/>
        </w:rPr>
      </w:pPr>
      <w:r w:rsidRPr="008D5032">
        <w:rPr>
          <w:rFonts w:ascii="Arial" w:hAnsi="Arial" w:cs="Arial"/>
          <w:sz w:val="20"/>
        </w:rPr>
        <w:t>Electronic Waste Recycling</w:t>
      </w:r>
      <w:r w:rsidR="00CE493C" w:rsidRPr="008D5032">
        <w:rPr>
          <w:rFonts w:ascii="Arial" w:hAnsi="Arial" w:cs="Arial"/>
          <w:sz w:val="20"/>
        </w:rPr>
        <w:t xml:space="preserve"> (ENV-0</w:t>
      </w:r>
      <w:r w:rsidR="00852DCF" w:rsidRPr="008D5032">
        <w:rPr>
          <w:rFonts w:ascii="Arial" w:hAnsi="Arial" w:cs="Arial"/>
          <w:sz w:val="20"/>
        </w:rPr>
        <w:t>0</w:t>
      </w:r>
      <w:r w:rsidR="00CE493C" w:rsidRPr="008D5032">
        <w:rPr>
          <w:rFonts w:ascii="Arial" w:hAnsi="Arial" w:cs="Arial"/>
          <w:sz w:val="20"/>
        </w:rPr>
        <w:t>01</w:t>
      </w:r>
      <w:r w:rsidRPr="008D5032">
        <w:rPr>
          <w:rFonts w:ascii="Arial" w:hAnsi="Arial" w:cs="Arial"/>
          <w:sz w:val="20"/>
        </w:rPr>
        <w:t>3</w:t>
      </w:r>
      <w:r w:rsidR="00CE493C" w:rsidRPr="008D5032">
        <w:rPr>
          <w:rFonts w:ascii="Arial" w:hAnsi="Arial" w:cs="Arial"/>
          <w:sz w:val="20"/>
        </w:rPr>
        <w:t>)</w:t>
      </w:r>
    </w:p>
    <w:p w:rsidR="00527D1A" w:rsidRPr="008D5032" w:rsidRDefault="00CE493C" w:rsidP="00783667">
      <w:pPr>
        <w:tabs>
          <w:tab w:val="left" w:pos="1080"/>
        </w:tabs>
        <w:ind w:left="1080"/>
        <w:rPr>
          <w:rFonts w:ascii="Arial" w:hAnsi="Arial" w:cs="Arial"/>
          <w:color w:val="000000" w:themeColor="text1"/>
          <w:kern w:val="0"/>
        </w:rPr>
      </w:pPr>
      <w:r w:rsidRPr="008D5032">
        <w:rPr>
          <w:rFonts w:ascii="Arial" w:hAnsi="Arial" w:cs="Arial"/>
        </w:rPr>
        <w:t xml:space="preserve">This procedure establishes and maintains a system </w:t>
      </w:r>
      <w:r w:rsidRPr="008D5032">
        <w:rPr>
          <w:rFonts w:ascii="Arial" w:hAnsi="Arial" w:cs="Arial"/>
          <w:color w:val="000000" w:themeColor="text1"/>
        </w:rPr>
        <w:t xml:space="preserve">to </w:t>
      </w:r>
      <w:r w:rsidR="00527D1A" w:rsidRPr="008D5032">
        <w:rPr>
          <w:rFonts w:ascii="Arial" w:hAnsi="Arial" w:cs="Arial"/>
          <w:color w:val="000000" w:themeColor="text1"/>
          <w:kern w:val="0"/>
        </w:rPr>
        <w:t>ensure the electronic waste is collected, stored and recycled in a manner that meets the state guidelines and not discarded into municipal waste dumpsters.</w:t>
      </w:r>
    </w:p>
    <w:p w:rsidR="00CE493C" w:rsidRPr="008D5032" w:rsidRDefault="009E79C9" w:rsidP="00CE493C">
      <w:pPr>
        <w:pStyle w:val="ListParagraph"/>
        <w:numPr>
          <w:ilvl w:val="0"/>
          <w:numId w:val="16"/>
        </w:numPr>
        <w:rPr>
          <w:rFonts w:ascii="Arial" w:hAnsi="Arial" w:cs="Arial"/>
          <w:sz w:val="20"/>
        </w:rPr>
      </w:pPr>
      <w:r w:rsidRPr="008D5032">
        <w:rPr>
          <w:rFonts w:ascii="Arial" w:hAnsi="Arial" w:cs="Arial"/>
          <w:sz w:val="20"/>
        </w:rPr>
        <w:t>Waste Oil Handling and Recycling</w:t>
      </w:r>
      <w:r w:rsidR="00CE493C" w:rsidRPr="008D5032">
        <w:rPr>
          <w:rFonts w:ascii="Arial" w:hAnsi="Arial" w:cs="Arial"/>
          <w:sz w:val="20"/>
        </w:rPr>
        <w:t xml:space="preserve"> (ENV-0</w:t>
      </w:r>
      <w:r w:rsidR="00852DCF" w:rsidRPr="008D5032">
        <w:rPr>
          <w:rFonts w:ascii="Arial" w:hAnsi="Arial" w:cs="Arial"/>
          <w:sz w:val="20"/>
        </w:rPr>
        <w:t>0</w:t>
      </w:r>
      <w:r w:rsidR="00CE493C" w:rsidRPr="008D5032">
        <w:rPr>
          <w:rFonts w:ascii="Arial" w:hAnsi="Arial" w:cs="Arial"/>
          <w:sz w:val="20"/>
        </w:rPr>
        <w:t>0</w:t>
      </w:r>
      <w:r w:rsidRPr="008D5032">
        <w:rPr>
          <w:rFonts w:ascii="Arial" w:hAnsi="Arial" w:cs="Arial"/>
          <w:sz w:val="20"/>
        </w:rPr>
        <w:t>14</w:t>
      </w:r>
      <w:r w:rsidR="00CE493C" w:rsidRPr="008D5032">
        <w:rPr>
          <w:rFonts w:ascii="Arial" w:hAnsi="Arial" w:cs="Arial"/>
          <w:sz w:val="20"/>
        </w:rPr>
        <w:t>)</w:t>
      </w:r>
    </w:p>
    <w:p w:rsidR="00527D1A" w:rsidRPr="008D5032" w:rsidRDefault="00CE493C" w:rsidP="009E79C9">
      <w:pPr>
        <w:ind w:left="1080"/>
        <w:rPr>
          <w:rFonts w:ascii="Arial" w:hAnsi="Arial" w:cs="Arial"/>
        </w:rPr>
      </w:pPr>
      <w:r w:rsidRPr="008D5032">
        <w:rPr>
          <w:rFonts w:ascii="Arial" w:hAnsi="Arial" w:cs="Arial"/>
        </w:rPr>
        <w:t xml:space="preserve">This procedure establishes and maintains a </w:t>
      </w:r>
      <w:r w:rsidRPr="008D5032">
        <w:rPr>
          <w:rFonts w:ascii="Arial" w:hAnsi="Arial" w:cs="Arial"/>
          <w:color w:val="000000" w:themeColor="text1"/>
        </w:rPr>
        <w:t xml:space="preserve">system to </w:t>
      </w:r>
      <w:r w:rsidR="00527D1A" w:rsidRPr="008D5032">
        <w:rPr>
          <w:rFonts w:ascii="Arial" w:hAnsi="Arial" w:cs="Arial"/>
          <w:color w:val="000000" w:themeColor="text1"/>
          <w:kern w:val="0"/>
        </w:rPr>
        <w:t>ensure the waste oil is collected and disposed in a manner that meets the state and federal regulations and is not contaminated with other waste that prevents it from being recycled for fuel blending.</w:t>
      </w:r>
    </w:p>
    <w:p w:rsidR="00CE493C" w:rsidRPr="008D5032" w:rsidRDefault="00783667" w:rsidP="00CE493C">
      <w:pPr>
        <w:pStyle w:val="ListParagraph"/>
        <w:numPr>
          <w:ilvl w:val="0"/>
          <w:numId w:val="16"/>
        </w:numPr>
        <w:rPr>
          <w:rFonts w:ascii="Arial" w:hAnsi="Arial" w:cs="Arial"/>
          <w:sz w:val="20"/>
        </w:rPr>
      </w:pPr>
      <w:r>
        <w:rPr>
          <w:rFonts w:ascii="Arial" w:hAnsi="Arial" w:cs="Arial"/>
          <w:sz w:val="20"/>
        </w:rPr>
        <w:t xml:space="preserve"> </w:t>
      </w:r>
      <w:r w:rsidR="009E79C9" w:rsidRPr="008D5032">
        <w:rPr>
          <w:rFonts w:ascii="Arial" w:hAnsi="Arial" w:cs="Arial"/>
          <w:sz w:val="20"/>
        </w:rPr>
        <w:t xml:space="preserve">Sanitary Wastewater Handling </w:t>
      </w:r>
      <w:r w:rsidR="00CE493C" w:rsidRPr="008D5032">
        <w:rPr>
          <w:rFonts w:ascii="Arial" w:hAnsi="Arial" w:cs="Arial"/>
          <w:sz w:val="20"/>
        </w:rPr>
        <w:t>(ENV-0</w:t>
      </w:r>
      <w:r w:rsidR="00852DCF" w:rsidRPr="008D5032">
        <w:rPr>
          <w:rFonts w:ascii="Arial" w:hAnsi="Arial" w:cs="Arial"/>
          <w:sz w:val="20"/>
        </w:rPr>
        <w:t>0</w:t>
      </w:r>
      <w:r w:rsidR="00CE493C" w:rsidRPr="008D5032">
        <w:rPr>
          <w:rFonts w:ascii="Arial" w:hAnsi="Arial" w:cs="Arial"/>
          <w:sz w:val="20"/>
        </w:rPr>
        <w:t>015)</w:t>
      </w:r>
    </w:p>
    <w:p w:rsidR="00CE493C" w:rsidRPr="008D5032" w:rsidRDefault="00783667" w:rsidP="0026191E">
      <w:pPr>
        <w:spacing w:after="0" w:line="240" w:lineRule="auto"/>
        <w:ind w:left="1080"/>
        <w:rPr>
          <w:rFonts w:ascii="Arial" w:hAnsi="Arial" w:cs="Arial"/>
          <w:color w:val="000000" w:themeColor="text1"/>
          <w:kern w:val="0"/>
        </w:rPr>
      </w:pPr>
      <w:r>
        <w:rPr>
          <w:rFonts w:ascii="Arial" w:hAnsi="Arial" w:cs="Arial"/>
        </w:rPr>
        <w:t xml:space="preserve"> </w:t>
      </w:r>
      <w:r w:rsidR="00CE493C" w:rsidRPr="008D5032">
        <w:rPr>
          <w:rFonts w:ascii="Arial" w:hAnsi="Arial" w:cs="Arial"/>
        </w:rPr>
        <w:t xml:space="preserve">This </w:t>
      </w:r>
      <w:r w:rsidR="00CE493C" w:rsidRPr="008D5032">
        <w:rPr>
          <w:rFonts w:ascii="Arial" w:hAnsi="Arial" w:cs="Arial"/>
          <w:color w:val="000000" w:themeColor="text1"/>
        </w:rPr>
        <w:t xml:space="preserve">procedure </w:t>
      </w:r>
      <w:r w:rsidR="00527D1A" w:rsidRPr="008D5032">
        <w:rPr>
          <w:rFonts w:ascii="Arial" w:hAnsi="Arial" w:cs="Arial"/>
          <w:color w:val="000000" w:themeColor="text1"/>
          <w:kern w:val="0"/>
        </w:rPr>
        <w:t>defines the process for collection and disposition of sanitary wastewater.</w:t>
      </w:r>
    </w:p>
    <w:p w:rsidR="0075482A" w:rsidRPr="008D5032" w:rsidRDefault="0075482A" w:rsidP="0026191E">
      <w:pPr>
        <w:spacing w:after="0" w:line="240" w:lineRule="auto"/>
        <w:ind w:left="1080"/>
        <w:rPr>
          <w:rFonts w:ascii="Arial" w:hAnsi="Arial" w:cs="Arial"/>
          <w:color w:val="000000" w:themeColor="text1"/>
          <w:kern w:val="0"/>
        </w:rPr>
      </w:pPr>
    </w:p>
    <w:p w:rsidR="00CE493C" w:rsidRPr="008D5032" w:rsidRDefault="00783667" w:rsidP="00CE493C">
      <w:pPr>
        <w:pStyle w:val="ListParagraph"/>
        <w:numPr>
          <w:ilvl w:val="0"/>
          <w:numId w:val="16"/>
        </w:numPr>
        <w:rPr>
          <w:rFonts w:ascii="Arial" w:hAnsi="Arial" w:cs="Arial"/>
          <w:sz w:val="20"/>
        </w:rPr>
      </w:pPr>
      <w:r>
        <w:rPr>
          <w:rFonts w:ascii="Arial" w:hAnsi="Arial" w:cs="Arial"/>
          <w:sz w:val="20"/>
        </w:rPr>
        <w:t xml:space="preserve"> </w:t>
      </w:r>
      <w:r w:rsidR="009E79C9" w:rsidRPr="008D5032">
        <w:rPr>
          <w:rFonts w:ascii="Arial" w:hAnsi="Arial" w:cs="Arial"/>
          <w:sz w:val="20"/>
        </w:rPr>
        <w:t>Biomedical Waste Management</w:t>
      </w:r>
      <w:r w:rsidR="00CE493C" w:rsidRPr="008D5032">
        <w:rPr>
          <w:rFonts w:ascii="Arial" w:hAnsi="Arial" w:cs="Arial"/>
          <w:sz w:val="20"/>
        </w:rPr>
        <w:t xml:space="preserve"> (ENV-0</w:t>
      </w:r>
      <w:r w:rsidR="00852DCF" w:rsidRPr="008D5032">
        <w:rPr>
          <w:rFonts w:ascii="Arial" w:hAnsi="Arial" w:cs="Arial"/>
          <w:sz w:val="20"/>
        </w:rPr>
        <w:t>0</w:t>
      </w:r>
      <w:r w:rsidR="00CE493C" w:rsidRPr="008D5032">
        <w:rPr>
          <w:rFonts w:ascii="Arial" w:hAnsi="Arial" w:cs="Arial"/>
          <w:sz w:val="20"/>
        </w:rPr>
        <w:t>016)</w:t>
      </w:r>
    </w:p>
    <w:p w:rsidR="00287017" w:rsidRPr="008D5032" w:rsidRDefault="00783667" w:rsidP="00CE493C">
      <w:pPr>
        <w:ind w:left="1080"/>
        <w:rPr>
          <w:rFonts w:ascii="Arial" w:hAnsi="Arial" w:cs="Arial"/>
        </w:rPr>
      </w:pPr>
      <w:r>
        <w:rPr>
          <w:rFonts w:ascii="Arial" w:hAnsi="Arial" w:cs="Arial"/>
        </w:rPr>
        <w:t xml:space="preserve"> </w:t>
      </w:r>
      <w:r w:rsidR="00CE493C" w:rsidRPr="008D5032">
        <w:rPr>
          <w:rFonts w:ascii="Arial" w:hAnsi="Arial" w:cs="Arial"/>
        </w:rPr>
        <w:t xml:space="preserve">This </w:t>
      </w:r>
      <w:r w:rsidR="00CE493C" w:rsidRPr="008D5032">
        <w:rPr>
          <w:rFonts w:ascii="Arial" w:hAnsi="Arial" w:cs="Arial"/>
          <w:color w:val="000000" w:themeColor="text1"/>
        </w:rPr>
        <w:t xml:space="preserve">procedure </w:t>
      </w:r>
      <w:r w:rsidR="00527D1A" w:rsidRPr="008D5032">
        <w:rPr>
          <w:rFonts w:ascii="Arial" w:hAnsi="Arial" w:cs="Arial"/>
          <w:color w:val="000000" w:themeColor="text1"/>
          <w:kern w:val="0"/>
        </w:rPr>
        <w:t>define</w:t>
      </w:r>
      <w:r w:rsidR="00287017" w:rsidRPr="008D5032">
        <w:rPr>
          <w:rFonts w:ascii="Arial" w:hAnsi="Arial" w:cs="Arial"/>
          <w:color w:val="000000" w:themeColor="text1"/>
          <w:kern w:val="0"/>
        </w:rPr>
        <w:t>s</w:t>
      </w:r>
      <w:r w:rsidR="00527D1A" w:rsidRPr="008D5032">
        <w:rPr>
          <w:rFonts w:ascii="Arial" w:hAnsi="Arial" w:cs="Arial"/>
          <w:color w:val="000000" w:themeColor="text1"/>
          <w:kern w:val="0"/>
        </w:rPr>
        <w:t xml:space="preserve"> the process for collection and disposition of medical wastes.</w:t>
      </w:r>
    </w:p>
    <w:p w:rsidR="00CE493C" w:rsidRPr="008D5032" w:rsidRDefault="00783667" w:rsidP="00783667">
      <w:pPr>
        <w:pStyle w:val="ListParagraph"/>
        <w:numPr>
          <w:ilvl w:val="0"/>
          <w:numId w:val="16"/>
        </w:numPr>
        <w:rPr>
          <w:rFonts w:ascii="Arial" w:hAnsi="Arial" w:cs="Arial"/>
          <w:sz w:val="20"/>
        </w:rPr>
      </w:pPr>
      <w:r>
        <w:rPr>
          <w:rFonts w:ascii="Arial" w:hAnsi="Arial" w:cs="Arial"/>
          <w:sz w:val="20"/>
        </w:rPr>
        <w:t xml:space="preserve"> </w:t>
      </w:r>
      <w:r w:rsidR="00E2518B" w:rsidRPr="008D5032">
        <w:rPr>
          <w:rFonts w:ascii="Arial" w:hAnsi="Arial" w:cs="Arial"/>
          <w:sz w:val="20"/>
        </w:rPr>
        <w:t>Municipal Waste (Plant Trash) Management</w:t>
      </w:r>
      <w:r w:rsidR="00CE493C" w:rsidRPr="008D5032">
        <w:rPr>
          <w:rFonts w:ascii="Arial" w:hAnsi="Arial" w:cs="Arial"/>
          <w:sz w:val="20"/>
        </w:rPr>
        <w:t xml:space="preserve"> (ENV-0</w:t>
      </w:r>
      <w:r w:rsidR="00852DCF" w:rsidRPr="008D5032">
        <w:rPr>
          <w:rFonts w:ascii="Arial" w:hAnsi="Arial" w:cs="Arial"/>
          <w:sz w:val="20"/>
        </w:rPr>
        <w:t>0</w:t>
      </w:r>
      <w:r w:rsidR="00CE493C" w:rsidRPr="008D5032">
        <w:rPr>
          <w:rFonts w:ascii="Arial" w:hAnsi="Arial" w:cs="Arial"/>
          <w:sz w:val="20"/>
        </w:rPr>
        <w:t>017)</w:t>
      </w:r>
    </w:p>
    <w:p w:rsidR="00CE493C" w:rsidRPr="008D5032" w:rsidRDefault="00783667" w:rsidP="00783667">
      <w:pPr>
        <w:ind w:left="1170" w:hanging="90"/>
        <w:rPr>
          <w:rFonts w:ascii="Arial" w:hAnsi="Arial" w:cs="Arial"/>
          <w:color w:val="000000" w:themeColor="text1"/>
        </w:rPr>
      </w:pPr>
      <w:r>
        <w:rPr>
          <w:rFonts w:ascii="Arial" w:hAnsi="Arial" w:cs="Arial"/>
        </w:rPr>
        <w:t xml:space="preserve"> </w:t>
      </w:r>
      <w:r w:rsidR="00CE493C" w:rsidRPr="008D5032">
        <w:rPr>
          <w:rFonts w:ascii="Arial" w:hAnsi="Arial" w:cs="Arial"/>
        </w:rPr>
        <w:t xml:space="preserve">This </w:t>
      </w:r>
      <w:r w:rsidR="00CE493C" w:rsidRPr="008D5032">
        <w:rPr>
          <w:rFonts w:ascii="Arial" w:hAnsi="Arial" w:cs="Arial"/>
          <w:color w:val="000000" w:themeColor="text1"/>
        </w:rPr>
        <w:t xml:space="preserve">procedure </w:t>
      </w:r>
      <w:r w:rsidR="00287017" w:rsidRPr="008D5032">
        <w:rPr>
          <w:rFonts w:ascii="Arial" w:hAnsi="Arial" w:cs="Arial"/>
          <w:color w:val="000000" w:themeColor="text1"/>
          <w:kern w:val="0"/>
        </w:rPr>
        <w:t>define</w:t>
      </w:r>
      <w:r w:rsidR="00116D81" w:rsidRPr="008D5032">
        <w:rPr>
          <w:rFonts w:ascii="Arial" w:hAnsi="Arial" w:cs="Arial"/>
          <w:color w:val="000000" w:themeColor="text1"/>
          <w:kern w:val="0"/>
        </w:rPr>
        <w:t>s</w:t>
      </w:r>
      <w:r w:rsidR="00287017" w:rsidRPr="008D5032">
        <w:rPr>
          <w:rFonts w:ascii="Arial" w:hAnsi="Arial" w:cs="Arial"/>
          <w:color w:val="000000" w:themeColor="text1"/>
          <w:kern w:val="0"/>
        </w:rPr>
        <w:t xml:space="preserve"> material that is considered municipal waste and the process for collection and </w:t>
      </w:r>
      <w:r>
        <w:rPr>
          <w:rFonts w:ascii="Arial" w:hAnsi="Arial" w:cs="Arial"/>
          <w:color w:val="000000" w:themeColor="text1"/>
          <w:kern w:val="0"/>
        </w:rPr>
        <w:t xml:space="preserve">      </w:t>
      </w:r>
      <w:r w:rsidR="00287017" w:rsidRPr="008D5032">
        <w:rPr>
          <w:rFonts w:ascii="Arial" w:hAnsi="Arial" w:cs="Arial"/>
          <w:color w:val="000000" w:themeColor="text1"/>
          <w:kern w:val="0"/>
        </w:rPr>
        <w:t>disposal.</w:t>
      </w:r>
    </w:p>
    <w:p w:rsidR="00CE493C" w:rsidRPr="008D5032" w:rsidRDefault="00783667" w:rsidP="00783667">
      <w:pPr>
        <w:pStyle w:val="ListParagraph"/>
        <w:numPr>
          <w:ilvl w:val="0"/>
          <w:numId w:val="16"/>
        </w:numPr>
        <w:jc w:val="both"/>
        <w:rPr>
          <w:rFonts w:ascii="Arial" w:hAnsi="Arial" w:cs="Arial"/>
          <w:sz w:val="20"/>
        </w:rPr>
      </w:pPr>
      <w:r>
        <w:rPr>
          <w:rFonts w:ascii="Arial" w:hAnsi="Arial" w:cs="Arial"/>
          <w:sz w:val="20"/>
        </w:rPr>
        <w:t xml:space="preserve"> </w:t>
      </w:r>
      <w:r w:rsidR="00E2518B" w:rsidRPr="008D5032">
        <w:rPr>
          <w:rFonts w:ascii="Arial" w:hAnsi="Arial" w:cs="Arial"/>
          <w:sz w:val="20"/>
        </w:rPr>
        <w:t>Greenhouse Gas Reporting</w:t>
      </w:r>
      <w:r w:rsidR="00CE493C" w:rsidRPr="008D5032">
        <w:rPr>
          <w:rFonts w:ascii="Arial" w:hAnsi="Arial" w:cs="Arial"/>
          <w:sz w:val="20"/>
        </w:rPr>
        <w:t xml:space="preserve"> (ENV-0</w:t>
      </w:r>
      <w:r w:rsidR="00852DCF" w:rsidRPr="008D5032">
        <w:rPr>
          <w:rFonts w:ascii="Arial" w:hAnsi="Arial" w:cs="Arial"/>
          <w:sz w:val="20"/>
        </w:rPr>
        <w:t>0</w:t>
      </w:r>
      <w:r w:rsidR="00CE493C" w:rsidRPr="008D5032">
        <w:rPr>
          <w:rFonts w:ascii="Arial" w:hAnsi="Arial" w:cs="Arial"/>
          <w:sz w:val="20"/>
        </w:rPr>
        <w:t>018)</w:t>
      </w:r>
    </w:p>
    <w:p w:rsidR="00287017" w:rsidRPr="008D5032" w:rsidRDefault="00CE493C" w:rsidP="00783667">
      <w:pPr>
        <w:ind w:left="1170"/>
        <w:jc w:val="both"/>
        <w:rPr>
          <w:rFonts w:ascii="Arial" w:hAnsi="Arial" w:cs="Arial"/>
          <w:color w:val="000000" w:themeColor="text1"/>
          <w:kern w:val="0"/>
        </w:rPr>
      </w:pPr>
      <w:r w:rsidRPr="008D5032">
        <w:rPr>
          <w:rFonts w:ascii="Arial" w:hAnsi="Arial" w:cs="Arial"/>
        </w:rPr>
        <w:t xml:space="preserve">This procedure establishes and maintains a system </w:t>
      </w:r>
      <w:r w:rsidRPr="008D5032">
        <w:rPr>
          <w:rFonts w:ascii="Arial" w:hAnsi="Arial" w:cs="Arial"/>
          <w:color w:val="000000" w:themeColor="text1"/>
        </w:rPr>
        <w:t xml:space="preserve">to </w:t>
      </w:r>
      <w:r w:rsidR="00287017" w:rsidRPr="008D5032">
        <w:rPr>
          <w:rFonts w:ascii="Arial" w:hAnsi="Arial" w:cs="Arial"/>
          <w:color w:val="000000" w:themeColor="text1"/>
          <w:kern w:val="0"/>
        </w:rPr>
        <w:t>assure compliance with EPA 40 CFR 98 for all Penn United locations.</w:t>
      </w:r>
    </w:p>
    <w:p w:rsidR="00CE493C" w:rsidRPr="008D5032" w:rsidRDefault="00783667" w:rsidP="00783667">
      <w:pPr>
        <w:pStyle w:val="ListParagraph"/>
        <w:numPr>
          <w:ilvl w:val="0"/>
          <w:numId w:val="16"/>
        </w:numPr>
        <w:jc w:val="both"/>
        <w:rPr>
          <w:rFonts w:ascii="Arial" w:hAnsi="Arial" w:cs="Arial"/>
          <w:sz w:val="20"/>
        </w:rPr>
      </w:pPr>
      <w:r>
        <w:rPr>
          <w:rFonts w:ascii="Arial" w:hAnsi="Arial" w:cs="Arial"/>
          <w:sz w:val="20"/>
        </w:rPr>
        <w:t xml:space="preserve"> </w:t>
      </w:r>
      <w:r w:rsidR="00E2518B" w:rsidRPr="008D5032">
        <w:rPr>
          <w:rFonts w:ascii="Arial" w:hAnsi="Arial" w:cs="Arial"/>
          <w:sz w:val="20"/>
        </w:rPr>
        <w:t>Asbestos Abatement Demolition Inspection Notification</w:t>
      </w:r>
      <w:r w:rsidR="00CE493C" w:rsidRPr="008D5032">
        <w:rPr>
          <w:rFonts w:ascii="Arial" w:hAnsi="Arial" w:cs="Arial"/>
          <w:sz w:val="20"/>
        </w:rPr>
        <w:t xml:space="preserve"> (ENV-0</w:t>
      </w:r>
      <w:r w:rsidR="00852DCF" w:rsidRPr="008D5032">
        <w:rPr>
          <w:rFonts w:ascii="Arial" w:hAnsi="Arial" w:cs="Arial"/>
          <w:sz w:val="20"/>
        </w:rPr>
        <w:t>0</w:t>
      </w:r>
      <w:r w:rsidR="00CE493C" w:rsidRPr="008D5032">
        <w:rPr>
          <w:rFonts w:ascii="Arial" w:hAnsi="Arial" w:cs="Arial"/>
          <w:sz w:val="20"/>
        </w:rPr>
        <w:t>019)</w:t>
      </w:r>
    </w:p>
    <w:p w:rsidR="00287017" w:rsidRDefault="00783667" w:rsidP="00783667">
      <w:pPr>
        <w:ind w:left="1080"/>
        <w:jc w:val="both"/>
        <w:rPr>
          <w:rFonts w:ascii="Arial" w:hAnsi="Arial" w:cs="Arial"/>
          <w:color w:val="000000" w:themeColor="text1"/>
          <w:kern w:val="0"/>
        </w:rPr>
      </w:pPr>
      <w:r>
        <w:rPr>
          <w:rFonts w:ascii="Arial" w:hAnsi="Arial" w:cs="Arial"/>
        </w:rPr>
        <w:t xml:space="preserve"> </w:t>
      </w:r>
      <w:r w:rsidR="00CE493C" w:rsidRPr="008D5032">
        <w:rPr>
          <w:rFonts w:ascii="Arial" w:hAnsi="Arial" w:cs="Arial"/>
        </w:rPr>
        <w:t xml:space="preserve">This procedure establishes and </w:t>
      </w:r>
      <w:r w:rsidR="00CE493C" w:rsidRPr="008D5032">
        <w:rPr>
          <w:rFonts w:ascii="Arial" w:hAnsi="Arial" w:cs="Arial"/>
          <w:color w:val="000000" w:themeColor="text1"/>
        </w:rPr>
        <w:t xml:space="preserve">maintains </w:t>
      </w:r>
      <w:r w:rsidR="00287017" w:rsidRPr="008D5032">
        <w:rPr>
          <w:rFonts w:ascii="Arial" w:hAnsi="Arial" w:cs="Arial"/>
        </w:rPr>
        <w:t xml:space="preserve">a system </w:t>
      </w:r>
      <w:r w:rsidR="00287017" w:rsidRPr="008D5032">
        <w:rPr>
          <w:rFonts w:ascii="Arial" w:hAnsi="Arial" w:cs="Arial"/>
          <w:color w:val="000000" w:themeColor="text1"/>
        </w:rPr>
        <w:t xml:space="preserve">to </w:t>
      </w:r>
      <w:r w:rsidR="00287017" w:rsidRPr="008D5032">
        <w:rPr>
          <w:rFonts w:ascii="Arial" w:hAnsi="Arial" w:cs="Arial"/>
          <w:color w:val="000000" w:themeColor="text1"/>
          <w:kern w:val="0"/>
        </w:rPr>
        <w:t xml:space="preserve">ensure Penn United complies with both PA DEP </w:t>
      </w:r>
      <w:r>
        <w:rPr>
          <w:rFonts w:ascii="Arial" w:hAnsi="Arial" w:cs="Arial"/>
          <w:color w:val="000000" w:themeColor="text1"/>
          <w:kern w:val="0"/>
        </w:rPr>
        <w:t xml:space="preserve">       </w:t>
      </w:r>
      <w:r w:rsidR="00680A47">
        <w:rPr>
          <w:rFonts w:ascii="Arial" w:hAnsi="Arial" w:cs="Arial"/>
          <w:color w:val="000000" w:themeColor="text1"/>
          <w:kern w:val="0"/>
        </w:rPr>
        <w:t xml:space="preserve">  </w:t>
      </w:r>
      <w:r w:rsidR="00287017" w:rsidRPr="008D5032">
        <w:rPr>
          <w:rFonts w:ascii="Arial" w:hAnsi="Arial" w:cs="Arial"/>
          <w:color w:val="000000" w:themeColor="text1"/>
          <w:kern w:val="0"/>
        </w:rPr>
        <w:t xml:space="preserve">and EPA NESHAP requirements for demolition and major renovations. </w:t>
      </w:r>
    </w:p>
    <w:p w:rsidR="0031773F" w:rsidRDefault="0031773F" w:rsidP="00783667">
      <w:pPr>
        <w:ind w:left="1080"/>
        <w:jc w:val="both"/>
        <w:rPr>
          <w:rFonts w:ascii="Arial" w:hAnsi="Arial" w:cs="Arial"/>
          <w:color w:val="000000" w:themeColor="text1"/>
          <w:kern w:val="0"/>
        </w:rPr>
      </w:pPr>
    </w:p>
    <w:p w:rsidR="00680A47" w:rsidRDefault="00680A47" w:rsidP="00783667">
      <w:pPr>
        <w:ind w:left="1080"/>
        <w:jc w:val="both"/>
        <w:rPr>
          <w:rFonts w:ascii="Arial" w:hAnsi="Arial" w:cs="Arial"/>
          <w:color w:val="000000" w:themeColor="text1"/>
          <w:kern w:val="0"/>
        </w:rPr>
      </w:pPr>
    </w:p>
    <w:p w:rsidR="00680A47" w:rsidRDefault="00680A47" w:rsidP="00783667">
      <w:pPr>
        <w:ind w:left="1080"/>
        <w:jc w:val="both"/>
        <w:rPr>
          <w:rFonts w:ascii="Arial" w:hAnsi="Arial" w:cs="Arial"/>
          <w:color w:val="000000" w:themeColor="text1"/>
          <w:kern w:val="0"/>
        </w:rPr>
      </w:pPr>
    </w:p>
    <w:p w:rsidR="0031773F" w:rsidRPr="008D5032" w:rsidRDefault="0031773F" w:rsidP="00CE493C">
      <w:pPr>
        <w:ind w:left="1080"/>
        <w:rPr>
          <w:rFonts w:ascii="Arial" w:hAnsi="Arial" w:cs="Arial"/>
          <w:color w:val="000000" w:themeColor="text1"/>
          <w:kern w:val="0"/>
        </w:rPr>
      </w:pPr>
    </w:p>
    <w:p w:rsidR="00CE493C" w:rsidRPr="008D5032" w:rsidRDefault="00E2518B" w:rsidP="008D5032">
      <w:pPr>
        <w:pStyle w:val="ListParagraph"/>
        <w:numPr>
          <w:ilvl w:val="0"/>
          <w:numId w:val="16"/>
        </w:numPr>
        <w:ind w:hanging="450"/>
        <w:rPr>
          <w:rFonts w:ascii="Arial" w:hAnsi="Arial" w:cs="Arial"/>
          <w:sz w:val="20"/>
        </w:rPr>
      </w:pPr>
      <w:r w:rsidRPr="008D5032">
        <w:rPr>
          <w:rFonts w:ascii="Arial" w:hAnsi="Arial" w:cs="Arial"/>
          <w:sz w:val="20"/>
        </w:rPr>
        <w:t>Aboveground Storage Tanks</w:t>
      </w:r>
      <w:r w:rsidR="00CE493C" w:rsidRPr="008D5032">
        <w:rPr>
          <w:rFonts w:ascii="Arial" w:hAnsi="Arial" w:cs="Arial"/>
          <w:sz w:val="20"/>
        </w:rPr>
        <w:t xml:space="preserve"> (ENV-</w:t>
      </w:r>
      <w:r w:rsidR="00852DCF" w:rsidRPr="008D5032">
        <w:rPr>
          <w:rFonts w:ascii="Arial" w:hAnsi="Arial" w:cs="Arial"/>
          <w:sz w:val="20"/>
        </w:rPr>
        <w:t>0</w:t>
      </w:r>
      <w:r w:rsidR="00CE493C" w:rsidRPr="008D5032">
        <w:rPr>
          <w:rFonts w:ascii="Arial" w:hAnsi="Arial" w:cs="Arial"/>
          <w:sz w:val="20"/>
        </w:rPr>
        <w:t>0020)</w:t>
      </w:r>
    </w:p>
    <w:p w:rsidR="00287017" w:rsidRDefault="00CE493C" w:rsidP="00CE493C">
      <w:pPr>
        <w:ind w:left="1080"/>
        <w:rPr>
          <w:rFonts w:ascii="Arial" w:hAnsi="Arial" w:cs="Arial"/>
          <w:color w:val="000000" w:themeColor="text1"/>
        </w:rPr>
      </w:pPr>
      <w:r w:rsidRPr="008D5032">
        <w:rPr>
          <w:rFonts w:ascii="Arial" w:hAnsi="Arial" w:cs="Arial"/>
        </w:rPr>
        <w:t xml:space="preserve">This procedure establishes and maintains a </w:t>
      </w:r>
      <w:r w:rsidRPr="008D5032">
        <w:rPr>
          <w:rFonts w:ascii="Arial" w:hAnsi="Arial" w:cs="Arial"/>
          <w:color w:val="000000" w:themeColor="text1"/>
        </w:rPr>
        <w:t xml:space="preserve">system to </w:t>
      </w:r>
      <w:r w:rsidR="00287017" w:rsidRPr="008D5032">
        <w:rPr>
          <w:rFonts w:ascii="Arial" w:hAnsi="Arial" w:cs="Arial"/>
          <w:color w:val="000000" w:themeColor="text1"/>
          <w:kern w:val="0"/>
        </w:rPr>
        <w:t xml:space="preserve">ensure complies with the PADEP Aboveground Storage Tank (AST) regulations for the </w:t>
      </w:r>
      <w:r w:rsidR="00287017" w:rsidRPr="008D5032">
        <w:rPr>
          <w:rFonts w:ascii="Arial" w:hAnsi="Arial" w:cs="Arial"/>
          <w:color w:val="000000" w:themeColor="text1"/>
        </w:rPr>
        <w:t>installation</w:t>
      </w:r>
      <w:r w:rsidR="00287017" w:rsidRPr="008D5032">
        <w:rPr>
          <w:rFonts w:ascii="Arial" w:hAnsi="Arial" w:cs="Arial"/>
          <w:color w:val="000000" w:themeColor="text1"/>
          <w:kern w:val="0"/>
        </w:rPr>
        <w:t>, inspection and maintenance</w:t>
      </w:r>
      <w:r w:rsidR="00287017" w:rsidRPr="008D5032">
        <w:rPr>
          <w:rFonts w:ascii="Arial" w:hAnsi="Arial" w:cs="Arial"/>
          <w:color w:val="000000" w:themeColor="text1"/>
        </w:rPr>
        <w:t xml:space="preserve"> of tanks.</w:t>
      </w:r>
    </w:p>
    <w:p w:rsidR="00CE493C" w:rsidRPr="008D5032" w:rsidRDefault="00783667" w:rsidP="00783667">
      <w:pPr>
        <w:pStyle w:val="ListParagraph"/>
        <w:numPr>
          <w:ilvl w:val="0"/>
          <w:numId w:val="16"/>
        </w:numPr>
        <w:tabs>
          <w:tab w:val="left" w:pos="990"/>
        </w:tabs>
        <w:ind w:left="630" w:firstLine="0"/>
        <w:rPr>
          <w:rFonts w:ascii="Arial" w:hAnsi="Arial" w:cs="Arial"/>
          <w:sz w:val="20"/>
        </w:rPr>
      </w:pPr>
      <w:r>
        <w:rPr>
          <w:rFonts w:ascii="Arial" w:hAnsi="Arial" w:cs="Arial"/>
          <w:sz w:val="20"/>
        </w:rPr>
        <w:t xml:space="preserve">  </w:t>
      </w:r>
      <w:r w:rsidR="00E2518B" w:rsidRPr="008D5032">
        <w:rPr>
          <w:rFonts w:ascii="Arial" w:hAnsi="Arial" w:cs="Arial"/>
          <w:sz w:val="20"/>
        </w:rPr>
        <w:t>Refrigerant Inventory and Control Plan</w:t>
      </w:r>
      <w:r w:rsidR="00CE493C" w:rsidRPr="008D5032">
        <w:rPr>
          <w:rFonts w:ascii="Arial" w:hAnsi="Arial" w:cs="Arial"/>
          <w:sz w:val="20"/>
        </w:rPr>
        <w:t xml:space="preserve"> (ENV-</w:t>
      </w:r>
      <w:r w:rsidR="00852DCF" w:rsidRPr="008D5032">
        <w:rPr>
          <w:rFonts w:ascii="Arial" w:hAnsi="Arial" w:cs="Arial"/>
          <w:sz w:val="20"/>
        </w:rPr>
        <w:t>0</w:t>
      </w:r>
      <w:r w:rsidR="00CE493C" w:rsidRPr="008D5032">
        <w:rPr>
          <w:rFonts w:ascii="Arial" w:hAnsi="Arial" w:cs="Arial"/>
          <w:sz w:val="20"/>
        </w:rPr>
        <w:t>0021)</w:t>
      </w:r>
    </w:p>
    <w:p w:rsidR="00DE64ED" w:rsidRPr="008D5032" w:rsidRDefault="00CE493C" w:rsidP="00CE493C">
      <w:pPr>
        <w:ind w:left="1080"/>
        <w:rPr>
          <w:rFonts w:ascii="Arial" w:hAnsi="Arial" w:cs="Arial"/>
        </w:rPr>
      </w:pPr>
      <w:r w:rsidRPr="008D5032">
        <w:rPr>
          <w:rFonts w:ascii="Arial" w:hAnsi="Arial" w:cs="Arial"/>
        </w:rPr>
        <w:t xml:space="preserve">This procedure establishes and maintains a </w:t>
      </w:r>
      <w:r w:rsidRPr="008D5032">
        <w:rPr>
          <w:rFonts w:ascii="Arial" w:hAnsi="Arial" w:cs="Arial"/>
          <w:color w:val="000000" w:themeColor="text1"/>
        </w:rPr>
        <w:t xml:space="preserve">system to </w:t>
      </w:r>
      <w:r w:rsidR="00DE64ED" w:rsidRPr="008D5032">
        <w:rPr>
          <w:rFonts w:ascii="Arial" w:hAnsi="Arial" w:cs="Arial"/>
          <w:color w:val="000000" w:themeColor="text1"/>
          <w:kern w:val="0"/>
        </w:rPr>
        <w:t>e</w:t>
      </w:r>
      <w:r w:rsidR="00287017" w:rsidRPr="008D5032">
        <w:rPr>
          <w:rFonts w:ascii="Arial" w:hAnsi="Arial" w:cs="Arial"/>
          <w:color w:val="000000" w:themeColor="text1"/>
          <w:kern w:val="0"/>
        </w:rPr>
        <w:t>nsure compliance of Section 608 Refrigerant Recycling Rule of the Clean Air Act of 1990</w:t>
      </w:r>
      <w:r w:rsidR="00287017" w:rsidRPr="008D5032">
        <w:rPr>
          <w:rFonts w:ascii="Arial" w:hAnsi="Arial" w:cs="Arial"/>
          <w:color w:val="000000" w:themeColor="text1"/>
        </w:rPr>
        <w:t xml:space="preserve"> </w:t>
      </w:r>
      <w:r w:rsidR="00DE64ED" w:rsidRPr="008D5032">
        <w:rPr>
          <w:rFonts w:ascii="Arial" w:hAnsi="Arial" w:cs="Arial"/>
          <w:color w:val="000000" w:themeColor="text1"/>
        </w:rPr>
        <w:t xml:space="preserve">for our facilities </w:t>
      </w:r>
      <w:r w:rsidR="00DE64ED" w:rsidRPr="008D5032">
        <w:rPr>
          <w:rFonts w:ascii="Arial" w:hAnsi="Arial" w:cs="Arial"/>
        </w:rPr>
        <w:t>and equipment.</w:t>
      </w:r>
    </w:p>
    <w:p w:rsidR="00CE493C" w:rsidRPr="008D5032" w:rsidRDefault="00E2518B" w:rsidP="0031773F">
      <w:pPr>
        <w:pStyle w:val="ListParagraph"/>
        <w:numPr>
          <w:ilvl w:val="0"/>
          <w:numId w:val="16"/>
        </w:numPr>
        <w:ind w:hanging="450"/>
        <w:rPr>
          <w:rFonts w:ascii="Arial" w:hAnsi="Arial" w:cs="Arial"/>
          <w:sz w:val="20"/>
        </w:rPr>
      </w:pPr>
      <w:r w:rsidRPr="008D5032">
        <w:rPr>
          <w:rFonts w:ascii="Arial" w:hAnsi="Arial" w:cs="Arial"/>
          <w:sz w:val="20"/>
        </w:rPr>
        <w:t>Storm Water Discharge</w:t>
      </w:r>
      <w:r w:rsidR="00CE493C" w:rsidRPr="008D5032">
        <w:rPr>
          <w:rFonts w:ascii="Arial" w:hAnsi="Arial" w:cs="Arial"/>
          <w:sz w:val="20"/>
        </w:rPr>
        <w:t xml:space="preserve"> (ENV-00</w:t>
      </w:r>
      <w:r w:rsidR="00852DCF" w:rsidRPr="008D5032">
        <w:rPr>
          <w:rFonts w:ascii="Arial" w:hAnsi="Arial" w:cs="Arial"/>
          <w:sz w:val="20"/>
        </w:rPr>
        <w:t>0</w:t>
      </w:r>
      <w:r w:rsidR="00CE493C" w:rsidRPr="008D5032">
        <w:rPr>
          <w:rFonts w:ascii="Arial" w:hAnsi="Arial" w:cs="Arial"/>
          <w:sz w:val="20"/>
        </w:rPr>
        <w:t>22)</w:t>
      </w:r>
    </w:p>
    <w:p w:rsidR="00CE493C" w:rsidRPr="008D5032" w:rsidRDefault="00CE493C" w:rsidP="00CE493C">
      <w:pPr>
        <w:ind w:left="1080"/>
        <w:rPr>
          <w:rFonts w:ascii="Arial" w:hAnsi="Arial" w:cs="Arial"/>
          <w:color w:val="000000" w:themeColor="text1"/>
        </w:rPr>
      </w:pPr>
      <w:r w:rsidRPr="008D5032">
        <w:rPr>
          <w:rFonts w:ascii="Arial" w:hAnsi="Arial" w:cs="Arial"/>
          <w:color w:val="000000" w:themeColor="text1"/>
        </w:rPr>
        <w:t xml:space="preserve">This procedure establishes and maintains a system to </w:t>
      </w:r>
      <w:r w:rsidR="00DE64ED" w:rsidRPr="008D5032">
        <w:rPr>
          <w:rFonts w:ascii="Arial" w:hAnsi="Arial" w:cs="Arial"/>
          <w:color w:val="000000" w:themeColor="text1"/>
          <w:kern w:val="0"/>
        </w:rPr>
        <w:t>ensure our storm water run-off meet</w:t>
      </w:r>
      <w:r w:rsidR="00116D81" w:rsidRPr="008D5032">
        <w:rPr>
          <w:rFonts w:ascii="Arial" w:hAnsi="Arial" w:cs="Arial"/>
          <w:color w:val="000000" w:themeColor="text1"/>
          <w:kern w:val="0"/>
        </w:rPr>
        <w:t>s</w:t>
      </w:r>
      <w:r w:rsidR="00DE64ED" w:rsidRPr="008D5032">
        <w:rPr>
          <w:rFonts w:ascii="Arial" w:hAnsi="Arial" w:cs="Arial"/>
          <w:color w:val="000000" w:themeColor="text1"/>
          <w:kern w:val="0"/>
        </w:rPr>
        <w:t xml:space="preserve"> the </w:t>
      </w:r>
      <w:r w:rsidR="009A46E6" w:rsidRPr="008D5032">
        <w:rPr>
          <w:rFonts w:ascii="Arial" w:hAnsi="Arial" w:cs="Arial"/>
          <w:color w:val="000000" w:themeColor="text1"/>
          <w:kern w:val="0"/>
        </w:rPr>
        <w:t>Federal,</w:t>
      </w:r>
      <w:r w:rsidR="00DE64ED" w:rsidRPr="008D5032">
        <w:rPr>
          <w:rFonts w:ascii="Arial" w:hAnsi="Arial" w:cs="Arial"/>
          <w:color w:val="000000" w:themeColor="text1"/>
          <w:kern w:val="0"/>
        </w:rPr>
        <w:t xml:space="preserve"> State and Local Storm water Regulations.</w:t>
      </w:r>
    </w:p>
    <w:p w:rsidR="00CE493C" w:rsidRPr="008D5032" w:rsidRDefault="00852DB1" w:rsidP="0031773F">
      <w:pPr>
        <w:pStyle w:val="ListParagraph"/>
        <w:numPr>
          <w:ilvl w:val="0"/>
          <w:numId w:val="16"/>
        </w:numPr>
        <w:ind w:hanging="450"/>
        <w:rPr>
          <w:rFonts w:ascii="Arial" w:hAnsi="Arial" w:cs="Arial"/>
          <w:sz w:val="20"/>
        </w:rPr>
      </w:pPr>
      <w:r w:rsidRPr="008D5032">
        <w:rPr>
          <w:rFonts w:ascii="Arial" w:hAnsi="Arial" w:cs="Arial"/>
          <w:sz w:val="20"/>
        </w:rPr>
        <w:t>Evaluation of Compliance</w:t>
      </w:r>
      <w:r w:rsidR="00CE493C" w:rsidRPr="008D5032">
        <w:rPr>
          <w:rFonts w:ascii="Arial" w:hAnsi="Arial" w:cs="Arial"/>
          <w:sz w:val="20"/>
        </w:rPr>
        <w:t xml:space="preserve"> (ENV-</w:t>
      </w:r>
      <w:r w:rsidR="00852DCF" w:rsidRPr="008D5032">
        <w:rPr>
          <w:rFonts w:ascii="Arial" w:hAnsi="Arial" w:cs="Arial"/>
          <w:sz w:val="20"/>
        </w:rPr>
        <w:t>0</w:t>
      </w:r>
      <w:r w:rsidR="00CE493C" w:rsidRPr="008D5032">
        <w:rPr>
          <w:rFonts w:ascii="Arial" w:hAnsi="Arial" w:cs="Arial"/>
          <w:sz w:val="20"/>
        </w:rPr>
        <w:t>0023)</w:t>
      </w:r>
    </w:p>
    <w:p w:rsidR="00CE493C" w:rsidRPr="008D5032" w:rsidRDefault="00CE493C" w:rsidP="00CE493C">
      <w:pPr>
        <w:ind w:left="1080"/>
        <w:rPr>
          <w:rFonts w:ascii="Arial" w:hAnsi="Arial" w:cs="Arial"/>
          <w:color w:val="auto"/>
        </w:rPr>
      </w:pPr>
      <w:r w:rsidRPr="008D5032">
        <w:rPr>
          <w:rFonts w:ascii="Arial" w:hAnsi="Arial" w:cs="Arial"/>
        </w:rPr>
        <w:t xml:space="preserve">This procedure establishes and maintains a </w:t>
      </w:r>
      <w:r w:rsidRPr="008D5032">
        <w:rPr>
          <w:rFonts w:ascii="Arial" w:hAnsi="Arial" w:cs="Arial"/>
          <w:color w:val="auto"/>
        </w:rPr>
        <w:t xml:space="preserve">system to </w:t>
      </w:r>
      <w:r w:rsidR="00852DB1" w:rsidRPr="008D5032">
        <w:rPr>
          <w:rFonts w:ascii="Arial" w:hAnsi="Arial" w:cs="Arial"/>
          <w:color w:val="auto"/>
          <w:kern w:val="0"/>
        </w:rPr>
        <w:t>evaluate compliance with applicable legal requirements, statures or other EHS obligations as they relate to the operation of our business.</w:t>
      </w:r>
    </w:p>
    <w:p w:rsidR="00CA2853" w:rsidRPr="008D5032" w:rsidRDefault="007D353A" w:rsidP="0031773F">
      <w:pPr>
        <w:pStyle w:val="ListParagraph"/>
        <w:numPr>
          <w:ilvl w:val="0"/>
          <w:numId w:val="16"/>
        </w:numPr>
        <w:ind w:hanging="450"/>
        <w:rPr>
          <w:rFonts w:ascii="Arial" w:hAnsi="Arial" w:cs="Arial"/>
          <w:sz w:val="20"/>
        </w:rPr>
      </w:pPr>
      <w:r w:rsidRPr="008D5032">
        <w:rPr>
          <w:rFonts w:ascii="Arial" w:hAnsi="Arial" w:cs="Arial"/>
          <w:sz w:val="20"/>
        </w:rPr>
        <w:t xml:space="preserve"> </w:t>
      </w:r>
      <w:r w:rsidR="009A46E6" w:rsidRPr="008D5032">
        <w:rPr>
          <w:rFonts w:ascii="Arial" w:hAnsi="Arial" w:cs="Arial"/>
          <w:sz w:val="20"/>
        </w:rPr>
        <w:t>Meeting Legal and Other Requirements</w:t>
      </w:r>
      <w:r w:rsidR="00CA2853" w:rsidRPr="008D5032">
        <w:rPr>
          <w:rFonts w:ascii="Arial" w:hAnsi="Arial" w:cs="Arial"/>
          <w:sz w:val="20"/>
        </w:rPr>
        <w:t xml:space="preserve"> (ENV-00</w:t>
      </w:r>
      <w:r w:rsidR="00852DCF" w:rsidRPr="008D5032">
        <w:rPr>
          <w:rFonts w:ascii="Arial" w:hAnsi="Arial" w:cs="Arial"/>
          <w:sz w:val="20"/>
        </w:rPr>
        <w:t>0</w:t>
      </w:r>
      <w:r w:rsidR="00CA2853" w:rsidRPr="008D5032">
        <w:rPr>
          <w:rFonts w:ascii="Arial" w:hAnsi="Arial" w:cs="Arial"/>
          <w:sz w:val="20"/>
        </w:rPr>
        <w:t>24)</w:t>
      </w:r>
    </w:p>
    <w:p w:rsidR="009A46E6" w:rsidRPr="008D5032" w:rsidRDefault="00CA2853" w:rsidP="00CA2853">
      <w:pPr>
        <w:ind w:left="1080"/>
        <w:rPr>
          <w:rFonts w:ascii="Arial" w:hAnsi="Arial" w:cs="Arial"/>
        </w:rPr>
      </w:pPr>
      <w:r w:rsidRPr="008D5032">
        <w:rPr>
          <w:rFonts w:ascii="Arial" w:hAnsi="Arial" w:cs="Arial"/>
        </w:rPr>
        <w:t xml:space="preserve">This procedure establishes and maintains a system </w:t>
      </w:r>
      <w:r w:rsidR="009A46E6" w:rsidRPr="008D5032">
        <w:rPr>
          <w:rFonts w:ascii="Arial" w:hAnsi="Arial" w:cs="Arial"/>
          <w:color w:val="000000" w:themeColor="text1"/>
        </w:rPr>
        <w:t xml:space="preserve">to </w:t>
      </w:r>
      <w:r w:rsidR="009A46E6" w:rsidRPr="008D5032">
        <w:rPr>
          <w:rFonts w:ascii="Arial" w:hAnsi="Arial" w:cs="Arial"/>
          <w:color w:val="auto"/>
          <w:kern w:val="0"/>
        </w:rPr>
        <w:t>ensure the ability to identify and access documents to define legal or other obligations and determine how the requirements apply to environmental aspects</w:t>
      </w:r>
      <w:r w:rsidR="009A46E6" w:rsidRPr="008D5032">
        <w:rPr>
          <w:rFonts w:ascii="Arial" w:hAnsi="Arial" w:cs="Arial"/>
        </w:rPr>
        <w:t xml:space="preserve">. </w:t>
      </w:r>
    </w:p>
    <w:p w:rsidR="00CA2853" w:rsidRPr="008D5032" w:rsidRDefault="009A46E6" w:rsidP="0031773F">
      <w:pPr>
        <w:pStyle w:val="ListParagraph"/>
        <w:numPr>
          <w:ilvl w:val="0"/>
          <w:numId w:val="16"/>
        </w:numPr>
        <w:ind w:hanging="450"/>
        <w:rPr>
          <w:rFonts w:ascii="Arial" w:hAnsi="Arial" w:cs="Arial"/>
          <w:sz w:val="20"/>
        </w:rPr>
      </w:pPr>
      <w:r w:rsidRPr="008D5032">
        <w:rPr>
          <w:rFonts w:ascii="Arial" w:hAnsi="Arial" w:cs="Arial"/>
          <w:bCs/>
          <w:sz w:val="20"/>
          <w:szCs w:val="20"/>
        </w:rPr>
        <w:t>Environmental Aspects</w:t>
      </w:r>
      <w:r w:rsidRPr="008D5032">
        <w:rPr>
          <w:rFonts w:ascii="Arial" w:hAnsi="Arial" w:cs="Arial"/>
          <w:sz w:val="20"/>
        </w:rPr>
        <w:t xml:space="preserve"> </w:t>
      </w:r>
      <w:r w:rsidR="00CA2853" w:rsidRPr="008D5032">
        <w:rPr>
          <w:rFonts w:ascii="Arial" w:hAnsi="Arial" w:cs="Arial"/>
          <w:sz w:val="20"/>
        </w:rPr>
        <w:t>(ENV-00</w:t>
      </w:r>
      <w:r w:rsidR="00852DCF" w:rsidRPr="008D5032">
        <w:rPr>
          <w:rFonts w:ascii="Arial" w:hAnsi="Arial" w:cs="Arial"/>
          <w:sz w:val="20"/>
        </w:rPr>
        <w:t>0</w:t>
      </w:r>
      <w:r w:rsidR="00CA2853" w:rsidRPr="008D5032">
        <w:rPr>
          <w:rFonts w:ascii="Arial" w:hAnsi="Arial" w:cs="Arial"/>
          <w:sz w:val="20"/>
        </w:rPr>
        <w:t>25)</w:t>
      </w:r>
    </w:p>
    <w:p w:rsidR="00CA2853" w:rsidRPr="008D5032" w:rsidRDefault="00CA2853" w:rsidP="00CA2853">
      <w:pPr>
        <w:ind w:left="1080"/>
        <w:rPr>
          <w:rFonts w:ascii="Arial" w:hAnsi="Arial" w:cs="Arial"/>
          <w:color w:val="auto"/>
          <w:kern w:val="0"/>
        </w:rPr>
      </w:pPr>
      <w:r w:rsidRPr="008D5032">
        <w:rPr>
          <w:rFonts w:ascii="Arial" w:hAnsi="Arial" w:cs="Arial"/>
        </w:rPr>
        <w:t xml:space="preserve">This procedure establishes and maintains a system </w:t>
      </w:r>
      <w:r w:rsidRPr="008D5032">
        <w:rPr>
          <w:rFonts w:ascii="Arial" w:hAnsi="Arial" w:cs="Arial"/>
          <w:color w:val="auto"/>
        </w:rPr>
        <w:t xml:space="preserve">to </w:t>
      </w:r>
      <w:r w:rsidR="009A46E6" w:rsidRPr="008D5032">
        <w:rPr>
          <w:rFonts w:ascii="Arial" w:hAnsi="Arial" w:cs="Arial"/>
          <w:color w:val="auto"/>
          <w:kern w:val="0"/>
        </w:rPr>
        <w:t>identify environmental aspects that have a significant impact on the environment.</w:t>
      </w:r>
      <w:r w:rsidR="00EF5CFD" w:rsidRPr="008D5032">
        <w:rPr>
          <w:rFonts w:ascii="Arial" w:hAnsi="Arial" w:cs="Arial"/>
          <w:color w:val="auto"/>
          <w:kern w:val="0"/>
        </w:rPr>
        <w:t xml:space="preserve"> Taking into consideration lifecycle perspective and abnormal conditions</w:t>
      </w:r>
    </w:p>
    <w:p w:rsidR="00D75730" w:rsidRPr="008D5032" w:rsidRDefault="00D75730" w:rsidP="0031773F">
      <w:pPr>
        <w:pStyle w:val="ListParagraph"/>
        <w:numPr>
          <w:ilvl w:val="0"/>
          <w:numId w:val="16"/>
        </w:numPr>
        <w:tabs>
          <w:tab w:val="left" w:pos="990"/>
          <w:tab w:val="left" w:pos="1170"/>
        </w:tabs>
        <w:ind w:left="720" w:hanging="90"/>
        <w:rPr>
          <w:rFonts w:ascii="Arial" w:hAnsi="Arial" w:cs="Arial"/>
          <w:sz w:val="20"/>
        </w:rPr>
      </w:pPr>
      <w:r w:rsidRPr="008D5032">
        <w:rPr>
          <w:rFonts w:ascii="Arial" w:hAnsi="Arial" w:cs="Arial"/>
          <w:sz w:val="20"/>
        </w:rPr>
        <w:t>Handling of Fluorescent and Compact Fluorescent Lamps (ENV-0</w:t>
      </w:r>
      <w:r w:rsidR="00852DCF" w:rsidRPr="008D5032">
        <w:rPr>
          <w:rFonts w:ascii="Arial" w:hAnsi="Arial" w:cs="Arial"/>
          <w:sz w:val="20"/>
        </w:rPr>
        <w:t>0</w:t>
      </w:r>
      <w:r w:rsidRPr="008D5032">
        <w:rPr>
          <w:rFonts w:ascii="Arial" w:hAnsi="Arial" w:cs="Arial"/>
          <w:sz w:val="20"/>
        </w:rPr>
        <w:t>026)</w:t>
      </w:r>
    </w:p>
    <w:p w:rsidR="00D75730" w:rsidRPr="008D5032" w:rsidRDefault="00D75730" w:rsidP="00D75730">
      <w:pPr>
        <w:spacing w:after="0" w:line="240" w:lineRule="auto"/>
        <w:ind w:left="1080"/>
        <w:rPr>
          <w:rFonts w:ascii="Arial" w:hAnsi="Arial" w:cs="Arial"/>
          <w:color w:val="auto"/>
        </w:rPr>
      </w:pPr>
      <w:r w:rsidRPr="008D5032">
        <w:rPr>
          <w:rFonts w:ascii="Arial" w:hAnsi="Arial" w:cs="Arial"/>
          <w:color w:val="auto"/>
        </w:rPr>
        <w:t>This procedure establishes and maintains a system to ensure the proper handling and disposition of used fluorescent lamps of all types</w:t>
      </w:r>
      <w:r w:rsidR="00C13A89" w:rsidRPr="008D5032">
        <w:rPr>
          <w:rFonts w:ascii="Arial" w:hAnsi="Arial" w:cs="Arial"/>
          <w:color w:val="auto"/>
        </w:rPr>
        <w:t>;</w:t>
      </w:r>
      <w:r w:rsidRPr="008D5032">
        <w:rPr>
          <w:rFonts w:ascii="Arial" w:hAnsi="Arial" w:cs="Arial"/>
          <w:color w:val="auto"/>
        </w:rPr>
        <w:t xml:space="preserve"> </w:t>
      </w:r>
      <w:r w:rsidR="00C13A89" w:rsidRPr="008D5032">
        <w:rPr>
          <w:rFonts w:ascii="Arial" w:hAnsi="Arial" w:cs="Arial"/>
          <w:color w:val="auto"/>
        </w:rPr>
        <w:t>e</w:t>
      </w:r>
      <w:r w:rsidR="005330E5" w:rsidRPr="008D5032">
        <w:rPr>
          <w:rFonts w:ascii="Arial" w:hAnsi="Arial" w:cs="Arial"/>
          <w:color w:val="auto"/>
        </w:rPr>
        <w:t>nsuring</w:t>
      </w:r>
      <w:r w:rsidRPr="008D5032">
        <w:rPr>
          <w:rFonts w:ascii="Arial" w:hAnsi="Arial" w:cs="Arial"/>
          <w:color w:val="auto"/>
        </w:rPr>
        <w:t xml:space="preserve"> prevention of breakage and possible exposure to Mercury.</w:t>
      </w:r>
    </w:p>
    <w:p w:rsidR="006D6816" w:rsidRPr="008D5032" w:rsidRDefault="006D6816" w:rsidP="00D75730">
      <w:pPr>
        <w:spacing w:after="0" w:line="240" w:lineRule="auto"/>
        <w:ind w:left="1080"/>
        <w:rPr>
          <w:rFonts w:ascii="Arial" w:hAnsi="Arial" w:cs="Arial"/>
          <w:color w:val="auto"/>
        </w:rPr>
      </w:pPr>
    </w:p>
    <w:p w:rsidR="008D5032" w:rsidRPr="008D5032" w:rsidRDefault="008D5032" w:rsidP="0031773F">
      <w:pPr>
        <w:pStyle w:val="ListParagraph"/>
        <w:numPr>
          <w:ilvl w:val="0"/>
          <w:numId w:val="16"/>
        </w:numPr>
        <w:ind w:hanging="450"/>
        <w:rPr>
          <w:rFonts w:ascii="Arial" w:hAnsi="Arial" w:cs="Arial"/>
          <w:sz w:val="20"/>
          <w:szCs w:val="20"/>
        </w:rPr>
      </w:pPr>
      <w:r w:rsidRPr="008D5032">
        <w:rPr>
          <w:rFonts w:ascii="Arial" w:hAnsi="Arial" w:cs="Arial"/>
          <w:sz w:val="20"/>
          <w:szCs w:val="20"/>
        </w:rPr>
        <w:t>Annual Environmental Training (ENV-00003)</w:t>
      </w:r>
    </w:p>
    <w:p w:rsidR="008D5032" w:rsidRDefault="008D5032" w:rsidP="008D5032">
      <w:pPr>
        <w:spacing w:after="0" w:line="240" w:lineRule="auto"/>
        <w:ind w:left="1080"/>
        <w:rPr>
          <w:rFonts w:ascii="Arial" w:hAnsi="Arial" w:cs="Arial"/>
          <w:color w:val="auto"/>
        </w:rPr>
      </w:pPr>
      <w:r w:rsidRPr="008D5032">
        <w:rPr>
          <w:rFonts w:ascii="Arial" w:hAnsi="Arial" w:cs="Arial"/>
          <w:color w:val="auto"/>
        </w:rPr>
        <w:t xml:space="preserve">This procedure puts important environmental processes in front of employees on an annual basis. </w:t>
      </w:r>
    </w:p>
    <w:p w:rsidR="008D5032" w:rsidRDefault="008D5032" w:rsidP="008D5032">
      <w:pPr>
        <w:spacing w:after="0" w:line="240" w:lineRule="auto"/>
        <w:ind w:left="1080"/>
        <w:rPr>
          <w:rFonts w:ascii="Arial" w:hAnsi="Arial" w:cs="Arial"/>
          <w:color w:val="auto"/>
        </w:rPr>
      </w:pPr>
    </w:p>
    <w:p w:rsidR="008D5032" w:rsidRPr="008D5032" w:rsidRDefault="008D5032" w:rsidP="0031773F">
      <w:pPr>
        <w:pStyle w:val="ListParagraph"/>
        <w:numPr>
          <w:ilvl w:val="0"/>
          <w:numId w:val="16"/>
        </w:numPr>
        <w:ind w:left="1170" w:hanging="540"/>
        <w:rPr>
          <w:rFonts w:ascii="Arial" w:hAnsi="Arial" w:cs="Arial"/>
          <w:sz w:val="20"/>
          <w:szCs w:val="20"/>
        </w:rPr>
      </w:pPr>
      <w:r w:rsidRPr="008D5032">
        <w:rPr>
          <w:rFonts w:ascii="Arial" w:hAnsi="Arial" w:cs="Arial"/>
          <w:sz w:val="20"/>
          <w:szCs w:val="20"/>
        </w:rPr>
        <w:t>Sustainability Plan (SP-00001)</w:t>
      </w:r>
    </w:p>
    <w:p w:rsidR="008D5032" w:rsidRPr="008D5032" w:rsidRDefault="0031773F" w:rsidP="0031773F">
      <w:pPr>
        <w:spacing w:after="0" w:line="240" w:lineRule="auto"/>
        <w:ind w:left="1170"/>
        <w:rPr>
          <w:rFonts w:ascii="Arial" w:hAnsi="Arial" w:cs="Arial"/>
          <w:color w:val="auto"/>
        </w:rPr>
      </w:pPr>
      <w:r>
        <w:rPr>
          <w:rFonts w:ascii="Arial" w:hAnsi="Arial" w:cs="Arial"/>
          <w:color w:val="auto"/>
        </w:rPr>
        <w:t>This plan outlines Penn United’s key initiatives to achieving goal of 20% reduction in GHG by 2035.</w:t>
      </w:r>
    </w:p>
    <w:p w:rsidR="008412C1" w:rsidRPr="008D5032" w:rsidRDefault="008412C1" w:rsidP="00D75730">
      <w:pPr>
        <w:spacing w:after="0" w:line="240" w:lineRule="auto"/>
        <w:ind w:left="1080"/>
        <w:rPr>
          <w:rFonts w:ascii="Arial" w:hAnsi="Arial" w:cs="Arial"/>
          <w:color w:val="auto"/>
        </w:rPr>
      </w:pPr>
    </w:p>
    <w:p w:rsidR="00D75730" w:rsidRDefault="00D75730" w:rsidP="00D75730">
      <w:pPr>
        <w:spacing w:after="0" w:line="240" w:lineRule="auto"/>
        <w:ind w:left="1080"/>
        <w:rPr>
          <w:color w:val="auto"/>
        </w:rPr>
      </w:pPr>
    </w:p>
    <w:p w:rsidR="00B32809" w:rsidRPr="00D71C1A" w:rsidRDefault="00B32809" w:rsidP="00E35291">
      <w:pPr>
        <w:pStyle w:val="Heading1"/>
        <w:keepNext/>
        <w:spacing w:before="240" w:after="120"/>
        <w:ind w:left="720"/>
        <w:jc w:val="left"/>
        <w:rPr>
          <w:rFonts w:ascii="Times New Roman" w:hAnsi="Times New Roman"/>
          <w:sz w:val="20"/>
          <w:highlight w:val="yellow"/>
        </w:rPr>
      </w:pPr>
    </w:p>
    <w:sectPr w:rsidR="00B32809" w:rsidRPr="00D71C1A" w:rsidSect="00B55D0C">
      <w:footerReference w:type="default" r:id="rId23"/>
      <w:pgSz w:w="12240" w:h="15840" w:code="1"/>
      <w:pgMar w:top="864" w:right="878" w:bottom="864" w:left="878" w:header="720" w:footer="720" w:gutter="0"/>
      <w:pgNumType w:start="4"/>
      <w:cols w:space="720"/>
      <w:docGrid w:linePitch="2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A3374" w:rsidRDefault="002A3374" w:rsidP="00E87AA2">
      <w:pPr>
        <w:spacing w:after="0" w:line="240" w:lineRule="auto"/>
      </w:pPr>
      <w:r>
        <w:separator/>
      </w:r>
    </w:p>
  </w:endnote>
  <w:endnote w:type="continuationSeparator" w:id="0">
    <w:p w:rsidR="002A3374" w:rsidRDefault="002A3374" w:rsidP="00E87A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rush Script MT">
    <w:panose1 w:val="030608020404060703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0BE3" w:rsidRPr="00770BE3" w:rsidRDefault="00770BE3" w:rsidP="00770BE3">
    <w:pPr>
      <w:pStyle w:val="Footer"/>
    </w:pPr>
    <w:r>
      <w:t>III</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0BE3" w:rsidRDefault="00770BE3">
    <w:pPr>
      <w:pStyle w:val="Footer"/>
    </w:pPr>
    <w:r>
      <w:t>II</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5463" w:rsidRPr="000E2219" w:rsidRDefault="00296091" w:rsidP="000E2219">
    <w:pPr>
      <w:pStyle w:val="Footer"/>
    </w:pPr>
    <w:r>
      <w:fldChar w:fldCharType="begin"/>
    </w:r>
    <w:r>
      <w:instrText xml:space="preserve"> PAGE   \* MERGEFORMAT </w:instrText>
    </w:r>
    <w:r>
      <w:fldChar w:fldCharType="separate"/>
    </w:r>
    <w:r w:rsidR="005E3C5F">
      <w:rPr>
        <w:noProof/>
      </w:rPr>
      <w:t>2</w:t>
    </w:r>
    <w:r>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49504864"/>
      <w:docPartObj>
        <w:docPartGallery w:val="Page Numbers (Bottom of Page)"/>
        <w:docPartUnique/>
      </w:docPartObj>
    </w:sdtPr>
    <w:sdtEndPr>
      <w:rPr>
        <w:noProof/>
      </w:rPr>
    </w:sdtEndPr>
    <w:sdtContent>
      <w:p w:rsidR="00F45463" w:rsidRDefault="00F4613B">
        <w:pPr>
          <w:pStyle w:val="Footer"/>
        </w:pPr>
        <w:r>
          <w:t>1</w:t>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7EB1" w:rsidRPr="000E2219" w:rsidRDefault="00154AF3" w:rsidP="000E2219">
    <w:pPr>
      <w:pStyle w:val="Footer"/>
    </w:pPr>
    <w:r>
      <w:t>3</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02222695"/>
      <w:docPartObj>
        <w:docPartGallery w:val="Page Numbers (Bottom of Page)"/>
        <w:docPartUnique/>
      </w:docPartObj>
    </w:sdtPr>
    <w:sdtEndPr>
      <w:rPr>
        <w:noProof/>
      </w:rPr>
    </w:sdtEndPr>
    <w:sdtContent>
      <w:p w:rsidR="00F4613B" w:rsidRDefault="00F4613B">
        <w:pPr>
          <w:pStyle w:val="Footer"/>
        </w:pPr>
        <w:r>
          <w:fldChar w:fldCharType="begin"/>
        </w:r>
        <w:r>
          <w:instrText xml:space="preserve"> PAGE   \* MERGEFORMAT </w:instrText>
        </w:r>
        <w:r>
          <w:fldChar w:fldCharType="separate"/>
        </w:r>
        <w:r w:rsidR="005E3C5F">
          <w:rPr>
            <w:noProof/>
          </w:rPr>
          <w:t>3</w:t>
        </w:r>
        <w:r>
          <w:rPr>
            <w:noProof/>
          </w:rPr>
          <w:fldChar w:fldCharType="end"/>
        </w:r>
      </w:p>
    </w:sdtContent>
  </w:sdt>
  <w:p w:rsidR="00F4613B" w:rsidRDefault="00F4613B">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438C" w:rsidRPr="000E2219" w:rsidRDefault="0050438C" w:rsidP="000E2219">
    <w:pPr>
      <w:pStyle w:val="Footer"/>
    </w:pPr>
    <w:r>
      <w:fldChar w:fldCharType="begin"/>
    </w:r>
    <w:r>
      <w:instrText xml:space="preserve"> PAGE   \* MERGEFORMAT </w:instrText>
    </w:r>
    <w:r>
      <w:fldChar w:fldCharType="separate"/>
    </w:r>
    <w:r w:rsidR="005E3C5F">
      <w:rPr>
        <w:noProof/>
      </w:rPr>
      <w:t>7</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A3374" w:rsidRDefault="002A3374" w:rsidP="00E87AA2">
      <w:pPr>
        <w:spacing w:after="0" w:line="240" w:lineRule="auto"/>
      </w:pPr>
      <w:r>
        <w:separator/>
      </w:r>
    </w:p>
  </w:footnote>
  <w:footnote w:type="continuationSeparator" w:id="0">
    <w:p w:rsidR="002A3374" w:rsidRDefault="002A3374" w:rsidP="00E87A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5463" w:rsidRDefault="00376475" w:rsidP="0061511C">
    <w:pPr>
      <w:pStyle w:val="Header"/>
      <w:jc w:val="center"/>
    </w:pPr>
    <w:r>
      <w:t>Environmental Assurance Manual</w:t>
    </w:r>
    <w:r w:rsidR="0075482A">
      <w:t xml:space="preserve"> ENV-00</w:t>
    </w:r>
    <w:r w:rsidR="00852DCF">
      <w:t>0</w:t>
    </w:r>
    <w:r w:rsidR="0075482A">
      <w:t>01</w:t>
    </w:r>
    <w:r>
      <w:tab/>
      <w:t xml:space="preserve">Revision </w:t>
    </w:r>
    <w:r w:rsidR="0028271C">
      <w:t>7</w:t>
    </w:r>
  </w:p>
  <w:p w:rsidR="00376475" w:rsidRDefault="00376475" w:rsidP="0061511C">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6475" w:rsidRDefault="00376475" w:rsidP="005234C2">
    <w:pPr>
      <w:pStyle w:val="Header"/>
      <w:jc w:val="both"/>
    </w:pPr>
    <w:r>
      <w:t>Environmental</w:t>
    </w:r>
    <w:r w:rsidR="00296091">
      <w:t xml:space="preserve"> Assurance Manual</w:t>
    </w:r>
    <w:r w:rsidR="0075482A">
      <w:t xml:space="preserve"> ENV-00</w:t>
    </w:r>
    <w:r w:rsidR="00852DCF">
      <w:t>0</w:t>
    </w:r>
    <w:r w:rsidR="0075482A">
      <w:t>01</w:t>
    </w:r>
    <w:r>
      <w:tab/>
    </w:r>
    <w:r w:rsidR="00296091">
      <w:t xml:space="preserve">Revision </w:t>
    </w:r>
    <w:r w:rsidR="0028271C">
      <w:t>7</w:t>
    </w:r>
  </w:p>
  <w:p w:rsidR="00F45463" w:rsidRPr="006B2CFA" w:rsidRDefault="00B9551E" w:rsidP="006B2CF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5463" w:rsidRDefault="00376475">
    <w:pPr>
      <w:pStyle w:val="Header"/>
    </w:pPr>
    <w:r>
      <w:t>Environmental Assurance Manual</w:t>
    </w:r>
    <w:r w:rsidR="0075482A">
      <w:t xml:space="preserve"> ENV-0</w:t>
    </w:r>
    <w:r w:rsidR="00852DCF">
      <w:t>0</w:t>
    </w:r>
    <w:r w:rsidR="0075482A">
      <w:t>001</w:t>
    </w:r>
    <w:r>
      <w:tab/>
      <w:t xml:space="preserve">Revision </w:t>
    </w:r>
    <w:r w:rsidR="0028271C">
      <w:t>7</w:t>
    </w:r>
  </w:p>
  <w:p w:rsidR="00F45463" w:rsidRDefault="00B9551E" w:rsidP="0061511C">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B84883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AC0CFE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6B0059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D583BA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89AE80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C002C1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54AB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5666F4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90C3D5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6A8E43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5B6C33"/>
    <w:multiLevelType w:val="hybridMultilevel"/>
    <w:tmpl w:val="03BA3AEC"/>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46854B2"/>
    <w:multiLevelType w:val="hybridMultilevel"/>
    <w:tmpl w:val="4D447816"/>
    <w:lvl w:ilvl="0" w:tplc="C6B0D20A">
      <w:start w:val="1"/>
      <w:numFmt w:val="upperLetter"/>
      <w:lvlText w:val="%1."/>
      <w:lvlJc w:val="left"/>
      <w:pPr>
        <w:ind w:left="1080" w:hanging="360"/>
      </w:pPr>
      <w:rPr>
        <w:sz w:val="20"/>
        <w:szCs w:val="2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A977CCD"/>
    <w:multiLevelType w:val="hybridMultilevel"/>
    <w:tmpl w:val="B55AD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6EB683F"/>
    <w:multiLevelType w:val="hybridMultilevel"/>
    <w:tmpl w:val="1AACA8B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D742308"/>
    <w:multiLevelType w:val="hybridMultilevel"/>
    <w:tmpl w:val="6374A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0294C52"/>
    <w:multiLevelType w:val="hybridMultilevel"/>
    <w:tmpl w:val="4464FDD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2FD4B79"/>
    <w:multiLevelType w:val="hybridMultilevel"/>
    <w:tmpl w:val="2076BB92"/>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7" w15:restartNumberingAfterBreak="0">
    <w:nsid w:val="66703360"/>
    <w:multiLevelType w:val="hybridMultilevel"/>
    <w:tmpl w:val="1C42577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9CE20AF"/>
    <w:multiLevelType w:val="hybridMultilevel"/>
    <w:tmpl w:val="758E457C"/>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2"/>
  </w:num>
  <w:num w:numId="13">
    <w:abstractNumId w:val="18"/>
  </w:num>
  <w:num w:numId="14">
    <w:abstractNumId w:val="17"/>
  </w:num>
  <w:num w:numId="15">
    <w:abstractNumId w:val="13"/>
  </w:num>
  <w:num w:numId="16">
    <w:abstractNumId w:val="11"/>
  </w:num>
  <w:num w:numId="17">
    <w:abstractNumId w:val="15"/>
  </w:num>
  <w:num w:numId="18">
    <w:abstractNumId w:val="14"/>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06"/>
  <w:displayHorizontalDrawingGridEvery w:val="0"/>
  <w:displayVerticalDrawingGridEvery w:val="2"/>
  <w:noPunctuationKerning/>
  <w:characterSpacingControl w:val="doNotCompress"/>
  <w:hdrShapeDefaults>
    <o:shapedefaults v:ext="edit" spidmax="22529" fill="f" fillcolor="white" stroke="f">
      <v:fill color="white" on="f"/>
      <v:stroke on="f"/>
      <o:colormru v:ext="edit" colors="#fc0,#f90,#66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068"/>
    <w:rsid w:val="00033036"/>
    <w:rsid w:val="00042C83"/>
    <w:rsid w:val="00073195"/>
    <w:rsid w:val="0007609B"/>
    <w:rsid w:val="00082A56"/>
    <w:rsid w:val="00096E40"/>
    <w:rsid w:val="000C79F6"/>
    <w:rsid w:val="000D2940"/>
    <w:rsid w:val="000D5A03"/>
    <w:rsid w:val="000E0BDF"/>
    <w:rsid w:val="001037B6"/>
    <w:rsid w:val="00116D81"/>
    <w:rsid w:val="0013319F"/>
    <w:rsid w:val="00144110"/>
    <w:rsid w:val="00154AF3"/>
    <w:rsid w:val="00154AF8"/>
    <w:rsid w:val="00164170"/>
    <w:rsid w:val="001B2314"/>
    <w:rsid w:val="001C602A"/>
    <w:rsid w:val="001D7B39"/>
    <w:rsid w:val="001E6084"/>
    <w:rsid w:val="002055AB"/>
    <w:rsid w:val="00236051"/>
    <w:rsid w:val="0024167F"/>
    <w:rsid w:val="002510FF"/>
    <w:rsid w:val="002574EE"/>
    <w:rsid w:val="0026191E"/>
    <w:rsid w:val="00264526"/>
    <w:rsid w:val="00264C33"/>
    <w:rsid w:val="0027266D"/>
    <w:rsid w:val="0028271C"/>
    <w:rsid w:val="00286839"/>
    <w:rsid w:val="00287017"/>
    <w:rsid w:val="00296091"/>
    <w:rsid w:val="002A1D69"/>
    <w:rsid w:val="002A3374"/>
    <w:rsid w:val="002B263E"/>
    <w:rsid w:val="002B624D"/>
    <w:rsid w:val="002E3154"/>
    <w:rsid w:val="002E4EDA"/>
    <w:rsid w:val="002F664B"/>
    <w:rsid w:val="0030614C"/>
    <w:rsid w:val="0031773F"/>
    <w:rsid w:val="003410EA"/>
    <w:rsid w:val="0034123B"/>
    <w:rsid w:val="003732C6"/>
    <w:rsid w:val="00376475"/>
    <w:rsid w:val="003A0760"/>
    <w:rsid w:val="003A2458"/>
    <w:rsid w:val="003C3D5C"/>
    <w:rsid w:val="003D5FF7"/>
    <w:rsid w:val="003E1D5D"/>
    <w:rsid w:val="003E6F76"/>
    <w:rsid w:val="003F4F15"/>
    <w:rsid w:val="003F4F8C"/>
    <w:rsid w:val="004034F9"/>
    <w:rsid w:val="0040435F"/>
    <w:rsid w:val="00414FB1"/>
    <w:rsid w:val="00424B9D"/>
    <w:rsid w:val="00430CD0"/>
    <w:rsid w:val="004327E8"/>
    <w:rsid w:val="00444C24"/>
    <w:rsid w:val="00486F93"/>
    <w:rsid w:val="004B7708"/>
    <w:rsid w:val="004C5DF4"/>
    <w:rsid w:val="004E0311"/>
    <w:rsid w:val="004F2D1D"/>
    <w:rsid w:val="00503BA9"/>
    <w:rsid w:val="0050438C"/>
    <w:rsid w:val="00506068"/>
    <w:rsid w:val="005063B3"/>
    <w:rsid w:val="00513732"/>
    <w:rsid w:val="00525D70"/>
    <w:rsid w:val="00527D1A"/>
    <w:rsid w:val="00531DF3"/>
    <w:rsid w:val="005330E5"/>
    <w:rsid w:val="00535BCE"/>
    <w:rsid w:val="00535DD4"/>
    <w:rsid w:val="00556DEC"/>
    <w:rsid w:val="00557FBA"/>
    <w:rsid w:val="005D79AF"/>
    <w:rsid w:val="005D7F86"/>
    <w:rsid w:val="005E3C5F"/>
    <w:rsid w:val="005F15A6"/>
    <w:rsid w:val="00646FF7"/>
    <w:rsid w:val="00671D06"/>
    <w:rsid w:val="00673118"/>
    <w:rsid w:val="00680A47"/>
    <w:rsid w:val="00684E65"/>
    <w:rsid w:val="006933F5"/>
    <w:rsid w:val="006A3EB7"/>
    <w:rsid w:val="006B28DD"/>
    <w:rsid w:val="006D52D2"/>
    <w:rsid w:val="006D6816"/>
    <w:rsid w:val="006F2CB8"/>
    <w:rsid w:val="00706F1D"/>
    <w:rsid w:val="007153F1"/>
    <w:rsid w:val="007250C3"/>
    <w:rsid w:val="0073637E"/>
    <w:rsid w:val="00752DB3"/>
    <w:rsid w:val="0075482A"/>
    <w:rsid w:val="0075688C"/>
    <w:rsid w:val="00770BE3"/>
    <w:rsid w:val="0077231C"/>
    <w:rsid w:val="00783667"/>
    <w:rsid w:val="007A1D88"/>
    <w:rsid w:val="007C279F"/>
    <w:rsid w:val="007D353A"/>
    <w:rsid w:val="007D5E9E"/>
    <w:rsid w:val="007E485A"/>
    <w:rsid w:val="007F2F21"/>
    <w:rsid w:val="00800385"/>
    <w:rsid w:val="00804FB1"/>
    <w:rsid w:val="008375BA"/>
    <w:rsid w:val="008412C1"/>
    <w:rsid w:val="00851056"/>
    <w:rsid w:val="00852DB1"/>
    <w:rsid w:val="00852DCF"/>
    <w:rsid w:val="0086739D"/>
    <w:rsid w:val="00877445"/>
    <w:rsid w:val="0088293C"/>
    <w:rsid w:val="0089708E"/>
    <w:rsid w:val="008B4BC9"/>
    <w:rsid w:val="008D5032"/>
    <w:rsid w:val="008F5CA5"/>
    <w:rsid w:val="009132F2"/>
    <w:rsid w:val="009147A2"/>
    <w:rsid w:val="00915265"/>
    <w:rsid w:val="00923816"/>
    <w:rsid w:val="00960134"/>
    <w:rsid w:val="00980897"/>
    <w:rsid w:val="009A46E6"/>
    <w:rsid w:val="009A6C89"/>
    <w:rsid w:val="009D376C"/>
    <w:rsid w:val="009D4719"/>
    <w:rsid w:val="009E79C9"/>
    <w:rsid w:val="009E7F29"/>
    <w:rsid w:val="009F482B"/>
    <w:rsid w:val="00A26C2F"/>
    <w:rsid w:val="00A42D58"/>
    <w:rsid w:val="00A51387"/>
    <w:rsid w:val="00A55693"/>
    <w:rsid w:val="00A6289F"/>
    <w:rsid w:val="00A75ABE"/>
    <w:rsid w:val="00A903DA"/>
    <w:rsid w:val="00A921DE"/>
    <w:rsid w:val="00A959DC"/>
    <w:rsid w:val="00AA4EA4"/>
    <w:rsid w:val="00AA6E2C"/>
    <w:rsid w:val="00AD6D6B"/>
    <w:rsid w:val="00AE6316"/>
    <w:rsid w:val="00B14566"/>
    <w:rsid w:val="00B23A4C"/>
    <w:rsid w:val="00B25577"/>
    <w:rsid w:val="00B27A22"/>
    <w:rsid w:val="00B32809"/>
    <w:rsid w:val="00B55D0C"/>
    <w:rsid w:val="00B71BD3"/>
    <w:rsid w:val="00B809A6"/>
    <w:rsid w:val="00B83257"/>
    <w:rsid w:val="00B9551E"/>
    <w:rsid w:val="00BA1C86"/>
    <w:rsid w:val="00BB6BFC"/>
    <w:rsid w:val="00BB6D49"/>
    <w:rsid w:val="00BC01B6"/>
    <w:rsid w:val="00BD3327"/>
    <w:rsid w:val="00BE47CF"/>
    <w:rsid w:val="00BF0436"/>
    <w:rsid w:val="00BF2921"/>
    <w:rsid w:val="00C10764"/>
    <w:rsid w:val="00C12FD5"/>
    <w:rsid w:val="00C13A89"/>
    <w:rsid w:val="00C16581"/>
    <w:rsid w:val="00C334B3"/>
    <w:rsid w:val="00C627F0"/>
    <w:rsid w:val="00C756A4"/>
    <w:rsid w:val="00C82A22"/>
    <w:rsid w:val="00C87AE9"/>
    <w:rsid w:val="00CA2853"/>
    <w:rsid w:val="00CB42CE"/>
    <w:rsid w:val="00CC53C9"/>
    <w:rsid w:val="00CE493C"/>
    <w:rsid w:val="00CF53B3"/>
    <w:rsid w:val="00D05973"/>
    <w:rsid w:val="00D24D85"/>
    <w:rsid w:val="00D32DE1"/>
    <w:rsid w:val="00D379AD"/>
    <w:rsid w:val="00D47E93"/>
    <w:rsid w:val="00D71C1A"/>
    <w:rsid w:val="00D75730"/>
    <w:rsid w:val="00DA4E14"/>
    <w:rsid w:val="00DA6101"/>
    <w:rsid w:val="00DB75AB"/>
    <w:rsid w:val="00DD09B7"/>
    <w:rsid w:val="00DD3444"/>
    <w:rsid w:val="00DE64ED"/>
    <w:rsid w:val="00E00F42"/>
    <w:rsid w:val="00E23952"/>
    <w:rsid w:val="00E2518B"/>
    <w:rsid w:val="00E33503"/>
    <w:rsid w:val="00E35291"/>
    <w:rsid w:val="00E36121"/>
    <w:rsid w:val="00E56910"/>
    <w:rsid w:val="00E63AFC"/>
    <w:rsid w:val="00E65657"/>
    <w:rsid w:val="00E7666B"/>
    <w:rsid w:val="00E767DB"/>
    <w:rsid w:val="00E76B24"/>
    <w:rsid w:val="00E81942"/>
    <w:rsid w:val="00E87AA2"/>
    <w:rsid w:val="00EA7C12"/>
    <w:rsid w:val="00EB26F7"/>
    <w:rsid w:val="00EC1E03"/>
    <w:rsid w:val="00EC7612"/>
    <w:rsid w:val="00ED0C38"/>
    <w:rsid w:val="00ED5717"/>
    <w:rsid w:val="00EF088E"/>
    <w:rsid w:val="00EF5CFD"/>
    <w:rsid w:val="00F31F44"/>
    <w:rsid w:val="00F4613B"/>
    <w:rsid w:val="00F802EA"/>
    <w:rsid w:val="00F856DE"/>
    <w:rsid w:val="00F962B3"/>
    <w:rsid w:val="00FA7EB1"/>
    <w:rsid w:val="00FB2558"/>
    <w:rsid w:val="00FB5E21"/>
    <w:rsid w:val="00FC0E85"/>
    <w:rsid w:val="00FC1069"/>
    <w:rsid w:val="00FC1CC3"/>
    <w:rsid w:val="00FC6601"/>
    <w:rsid w:val="00FC715E"/>
    <w:rsid w:val="00FE6EEB"/>
    <w:rsid w:val="00FF12BC"/>
    <w:rsid w:val="00FF6E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fill="f" fillcolor="white" stroke="f">
      <v:fill color="white" on="f"/>
      <v:stroke on="f"/>
      <o:colormru v:ext="edit" colors="#fc0,#f90,#669"/>
    </o:shapedefaults>
    <o:shapelayout v:ext="edit">
      <o:idmap v:ext="edit" data="1"/>
    </o:shapelayout>
  </w:shapeDefaults>
  <w:decimalSymbol w:val="."/>
  <w:listSeparator w:val=","/>
  <w14:docId w14:val="216A337C"/>
  <w15:docId w15:val="{966B7A9F-C1D4-4CF5-95B3-DED98C600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14FB1"/>
    <w:pPr>
      <w:spacing w:after="180" w:line="271" w:lineRule="auto"/>
    </w:pPr>
    <w:rPr>
      <w:color w:val="000000"/>
      <w:kern w:val="28"/>
    </w:rPr>
  </w:style>
  <w:style w:type="paragraph" w:styleId="Heading1">
    <w:name w:val="heading 1"/>
    <w:basedOn w:val="Normal"/>
    <w:next w:val="Normal"/>
    <w:link w:val="Heading1Char"/>
    <w:qFormat/>
    <w:rsid w:val="00264526"/>
    <w:pPr>
      <w:spacing w:after="160" w:line="240" w:lineRule="auto"/>
      <w:jc w:val="center"/>
      <w:outlineLvl w:val="0"/>
    </w:pPr>
    <w:rPr>
      <w:rFonts w:ascii="Tahoma" w:hAnsi="Tahoma"/>
      <w:color w:val="auto"/>
      <w:sz w:val="80"/>
      <w:szCs w:val="80"/>
      <w:lang w:val="en"/>
    </w:rPr>
  </w:style>
  <w:style w:type="paragraph" w:styleId="Heading2">
    <w:name w:val="heading 2"/>
    <w:next w:val="Normal"/>
    <w:qFormat/>
    <w:rsid w:val="00264526"/>
    <w:pPr>
      <w:jc w:val="center"/>
      <w:outlineLvl w:val="1"/>
    </w:pPr>
    <w:rPr>
      <w:rFonts w:ascii="Tahoma" w:hAnsi="Tahoma"/>
      <w:b/>
      <w:bCs/>
      <w:kern w:val="28"/>
      <w:sz w:val="36"/>
      <w:szCs w:val="36"/>
      <w:lang w:val="en"/>
    </w:rPr>
  </w:style>
  <w:style w:type="paragraph" w:styleId="Heading3">
    <w:name w:val="heading 3"/>
    <w:next w:val="Normal"/>
    <w:qFormat/>
    <w:rsid w:val="00264526"/>
    <w:pPr>
      <w:jc w:val="center"/>
      <w:outlineLvl w:val="2"/>
    </w:pPr>
    <w:rPr>
      <w:rFonts w:ascii="Tahoma" w:hAnsi="Tahoma"/>
      <w:b/>
      <w:bCs/>
      <w:kern w:val="28"/>
      <w:sz w:val="24"/>
      <w:szCs w:val="24"/>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264526"/>
    <w:rPr>
      <w:rFonts w:ascii="Tahoma" w:hAnsi="Tahoma"/>
      <w:color w:val="auto"/>
      <w:sz w:val="24"/>
      <w:szCs w:val="24"/>
    </w:rPr>
  </w:style>
  <w:style w:type="paragraph" w:customStyle="1" w:styleId="ReturnAddress">
    <w:name w:val="Return Address"/>
    <w:basedOn w:val="Normal"/>
    <w:rsid w:val="0034123B"/>
    <w:pPr>
      <w:spacing w:after="0" w:line="240" w:lineRule="auto"/>
      <w:jc w:val="center"/>
    </w:pPr>
    <w:rPr>
      <w:rFonts w:ascii="Garamond" w:hAnsi="Garamond"/>
      <w:color w:val="auto"/>
      <w:spacing w:val="-3"/>
      <w:kern w:val="0"/>
    </w:rPr>
  </w:style>
  <w:style w:type="paragraph" w:customStyle="1" w:styleId="Tagline">
    <w:name w:val="Tagline"/>
    <w:basedOn w:val="Normal"/>
    <w:rsid w:val="00264526"/>
    <w:pPr>
      <w:spacing w:after="0"/>
      <w:jc w:val="center"/>
    </w:pPr>
    <w:rPr>
      <w:rFonts w:ascii="Verdana" w:hAnsi="Verdana" w:cs="Arial"/>
      <w:b/>
      <w:bCs/>
      <w:color w:val="auto"/>
      <w:sz w:val="28"/>
      <w:szCs w:val="28"/>
      <w:lang w:val="en"/>
    </w:rPr>
  </w:style>
  <w:style w:type="paragraph" w:customStyle="1" w:styleId="Address">
    <w:name w:val="Address"/>
    <w:basedOn w:val="Normal"/>
    <w:rsid w:val="00264526"/>
    <w:pPr>
      <w:spacing w:after="0"/>
      <w:jc w:val="center"/>
    </w:pPr>
    <w:rPr>
      <w:rFonts w:ascii="Tahoma" w:hAnsi="Tahoma" w:cs="Arial"/>
      <w:color w:val="auto"/>
      <w:sz w:val="16"/>
      <w:szCs w:val="16"/>
      <w:lang w:val="en"/>
    </w:rPr>
  </w:style>
  <w:style w:type="character" w:styleId="Hyperlink">
    <w:name w:val="Hyperlink"/>
    <w:uiPriority w:val="99"/>
    <w:rsid w:val="0034123B"/>
    <w:rPr>
      <w:color w:val="0000FF"/>
      <w:u w:val="single"/>
    </w:rPr>
  </w:style>
  <w:style w:type="paragraph" w:styleId="BalloonText">
    <w:name w:val="Balloon Text"/>
    <w:basedOn w:val="Normal"/>
    <w:link w:val="BalloonTextChar"/>
    <w:rsid w:val="003412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34123B"/>
    <w:rPr>
      <w:rFonts w:ascii="Tahoma" w:hAnsi="Tahoma" w:cs="Tahoma"/>
      <w:color w:val="000000"/>
      <w:kern w:val="28"/>
      <w:sz w:val="16"/>
      <w:szCs w:val="16"/>
    </w:rPr>
  </w:style>
  <w:style w:type="paragraph" w:styleId="Footer">
    <w:name w:val="footer"/>
    <w:basedOn w:val="Normal"/>
    <w:link w:val="FooterChar"/>
    <w:uiPriority w:val="99"/>
    <w:rsid w:val="00E87AA2"/>
    <w:pPr>
      <w:keepLines/>
      <w:pBdr>
        <w:top w:val="single" w:sz="6" w:space="3" w:color="auto"/>
      </w:pBdr>
      <w:tabs>
        <w:tab w:val="center" w:pos="4320"/>
        <w:tab w:val="right" w:pos="8640"/>
      </w:tabs>
      <w:spacing w:after="0" w:line="240" w:lineRule="auto"/>
      <w:jc w:val="center"/>
    </w:pPr>
    <w:rPr>
      <w:rFonts w:ascii="Arial Black" w:hAnsi="Arial Black"/>
      <w:color w:val="auto"/>
      <w:kern w:val="0"/>
      <w:sz w:val="16"/>
    </w:rPr>
  </w:style>
  <w:style w:type="character" w:customStyle="1" w:styleId="FooterChar">
    <w:name w:val="Footer Char"/>
    <w:basedOn w:val="DefaultParagraphFont"/>
    <w:link w:val="Footer"/>
    <w:uiPriority w:val="99"/>
    <w:rsid w:val="00E87AA2"/>
    <w:rPr>
      <w:rFonts w:ascii="Arial Black" w:hAnsi="Arial Black"/>
      <w:sz w:val="16"/>
    </w:rPr>
  </w:style>
  <w:style w:type="paragraph" w:styleId="Header">
    <w:name w:val="header"/>
    <w:basedOn w:val="Normal"/>
    <w:link w:val="HeaderChar"/>
    <w:uiPriority w:val="99"/>
    <w:rsid w:val="00E87AA2"/>
    <w:pPr>
      <w:keepLines/>
      <w:tabs>
        <w:tab w:val="center" w:pos="4320"/>
        <w:tab w:val="right" w:pos="8640"/>
      </w:tabs>
      <w:spacing w:after="0" w:line="240" w:lineRule="auto"/>
    </w:pPr>
    <w:rPr>
      <w:rFonts w:ascii="Arial Black" w:hAnsi="Arial Black"/>
      <w:caps/>
      <w:color w:val="auto"/>
      <w:spacing w:val="60"/>
      <w:kern w:val="0"/>
      <w:sz w:val="14"/>
    </w:rPr>
  </w:style>
  <w:style w:type="character" w:customStyle="1" w:styleId="HeaderChar">
    <w:name w:val="Header Char"/>
    <w:basedOn w:val="DefaultParagraphFont"/>
    <w:link w:val="Header"/>
    <w:uiPriority w:val="99"/>
    <w:rsid w:val="00E87AA2"/>
    <w:rPr>
      <w:rFonts w:ascii="Arial Black" w:hAnsi="Arial Black"/>
      <w:caps/>
      <w:spacing w:val="60"/>
      <w:sz w:val="14"/>
    </w:rPr>
  </w:style>
  <w:style w:type="character" w:styleId="PageNumber">
    <w:name w:val="page number"/>
    <w:rsid w:val="00E87AA2"/>
    <w:rPr>
      <w:b/>
    </w:rPr>
  </w:style>
  <w:style w:type="paragraph" w:styleId="TOC1">
    <w:name w:val="toc 1"/>
    <w:basedOn w:val="Normal"/>
    <w:autoRedefine/>
    <w:uiPriority w:val="39"/>
    <w:qFormat/>
    <w:rsid w:val="00236051"/>
    <w:pPr>
      <w:tabs>
        <w:tab w:val="left" w:pos="450"/>
        <w:tab w:val="right" w:leader="dot" w:pos="9350"/>
      </w:tabs>
      <w:spacing w:before="120" w:after="120" w:line="240" w:lineRule="auto"/>
      <w:jc w:val="both"/>
    </w:pPr>
    <w:rPr>
      <w:rFonts w:asciiTheme="minorHAnsi" w:hAnsiTheme="minorHAnsi" w:cstheme="minorHAnsi"/>
      <w:b/>
      <w:bCs/>
      <w:caps/>
      <w:color w:val="auto"/>
      <w:kern w:val="0"/>
    </w:rPr>
  </w:style>
  <w:style w:type="paragraph" w:styleId="TOC2">
    <w:name w:val="toc 2"/>
    <w:basedOn w:val="TOC1"/>
    <w:autoRedefine/>
    <w:uiPriority w:val="39"/>
    <w:qFormat/>
    <w:rsid w:val="00E87AA2"/>
    <w:pPr>
      <w:spacing w:before="0" w:after="0"/>
      <w:ind w:left="160"/>
    </w:pPr>
    <w:rPr>
      <w:b w:val="0"/>
      <w:bCs w:val="0"/>
      <w:caps w:val="0"/>
      <w:smallCaps/>
    </w:rPr>
  </w:style>
  <w:style w:type="paragraph" w:styleId="ListParagraph">
    <w:name w:val="List Paragraph"/>
    <w:basedOn w:val="Normal"/>
    <w:uiPriority w:val="34"/>
    <w:qFormat/>
    <w:rsid w:val="00E87AA2"/>
    <w:pPr>
      <w:spacing w:after="0" w:line="240" w:lineRule="auto"/>
      <w:ind w:left="720"/>
      <w:contextualSpacing/>
    </w:pPr>
    <w:rPr>
      <w:color w:val="auto"/>
      <w:kern w:val="0"/>
      <w:sz w:val="24"/>
      <w:szCs w:val="24"/>
    </w:rPr>
  </w:style>
  <w:style w:type="table" w:styleId="TableGrid">
    <w:name w:val="Table Grid"/>
    <w:basedOn w:val="TableNormal"/>
    <w:uiPriority w:val="59"/>
    <w:rsid w:val="00E87A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7153F1"/>
    <w:rPr>
      <w:rFonts w:ascii="Tahoma" w:hAnsi="Tahoma"/>
      <w:kern w:val="28"/>
      <w:sz w:val="80"/>
      <w:szCs w:val="80"/>
      <w:lang w:val="en"/>
    </w:rPr>
  </w:style>
  <w:style w:type="paragraph" w:customStyle="1" w:styleId="Default">
    <w:name w:val="Default"/>
    <w:rsid w:val="001C602A"/>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26191E"/>
    <w:rPr>
      <w:color w:val="000000"/>
      <w:kern w:val="28"/>
    </w:rPr>
  </w:style>
  <w:style w:type="paragraph" w:styleId="TOCHeading">
    <w:name w:val="TOC Heading"/>
    <w:basedOn w:val="Heading1"/>
    <w:next w:val="Normal"/>
    <w:uiPriority w:val="39"/>
    <w:unhideWhenUsed/>
    <w:qFormat/>
    <w:rsid w:val="002574EE"/>
    <w:pPr>
      <w:keepNext/>
      <w:keepLines/>
      <w:spacing w:before="480" w:after="0" w:line="276" w:lineRule="auto"/>
      <w:jc w:val="left"/>
      <w:outlineLvl w:val="9"/>
    </w:pPr>
    <w:rPr>
      <w:rFonts w:asciiTheme="majorHAnsi" w:eastAsiaTheme="majorEastAsia" w:hAnsiTheme="majorHAnsi" w:cstheme="majorBidi"/>
      <w:b/>
      <w:bCs/>
      <w:color w:val="365F91" w:themeColor="accent1" w:themeShade="BF"/>
      <w:kern w:val="0"/>
      <w:sz w:val="28"/>
      <w:szCs w:val="28"/>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7855061">
      <w:bodyDiv w:val="1"/>
      <w:marLeft w:val="0"/>
      <w:marRight w:val="0"/>
      <w:marTop w:val="0"/>
      <w:marBottom w:val="0"/>
      <w:divBdr>
        <w:top w:val="none" w:sz="0" w:space="0" w:color="auto"/>
        <w:left w:val="none" w:sz="0" w:space="0" w:color="auto"/>
        <w:bottom w:val="none" w:sz="0" w:space="0" w:color="auto"/>
        <w:right w:val="none" w:sz="0" w:space="0" w:color="auto"/>
      </w:divBdr>
    </w:div>
    <w:div w:id="1061367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image" Target="media/image2.emf"/><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Q:\CORPORAT\Environmental\ENV%200001%20Masters\ENV%2000001%20Revision%207.docx"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7.xml"/><Relationship Id="rId10" Type="http://schemas.openxmlformats.org/officeDocument/2006/relationships/hyperlink" Target="http://www.pennunited.com" TargetMode="Externa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http://www.pennunited.com" TargetMode="External"/><Relationship Id="rId14" Type="http://schemas.openxmlformats.org/officeDocument/2006/relationships/header" Target="header1.xml"/><Relationship Id="rId22"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11D5F2-69AA-47B1-9F41-94D0CDE92D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10</Pages>
  <Words>2167</Words>
  <Characters>14137</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16272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Anita Chiaravalle</dc:creator>
  <cp:lastModifiedBy>Marcy McKissick</cp:lastModifiedBy>
  <cp:revision>5</cp:revision>
  <cp:lastPrinted>2025-10-21T15:45:00Z</cp:lastPrinted>
  <dcterms:created xsi:type="dcterms:W3CDTF">2025-03-19T14:38:00Z</dcterms:created>
  <dcterms:modified xsi:type="dcterms:W3CDTF">2025-11-21T18:50:00Z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TC060874641033</vt:lpwstr>
  </property>
</Properties>
</file>